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300" w:lineRule="auto"/>
        <w:rPr>
          <w:rFonts w:ascii="Arial"/>
          <w:sz w:val="21"/>
        </w:rPr>
      </w:pPr>
      <w:r/>
    </w:p>
    <w:p>
      <w:pPr>
        <w:ind w:left="1777"/>
        <w:spacing w:before="151" w:line="205" w:lineRule="auto"/>
        <w:outlineLvl w:val="0"/>
        <w:rPr>
          <w:rFonts w:ascii="FZXiaoBiaoSong-B05S" w:hAnsi="FZXiaoBiaoSong-B05S" w:eastAsia="FZXiaoBiaoSong-B05S" w:cs="FZXiaoBiaoSong-B05S"/>
          <w:sz w:val="39"/>
          <w:szCs w:val="39"/>
        </w:rPr>
      </w:pPr>
      <w:r>
        <w:rPr>
          <w:rFonts w:ascii="FZXiaoBiaoSong-B05S" w:hAnsi="FZXiaoBiaoSong-B05S" w:eastAsia="FZXiaoBiaoSong-B05S" w:cs="FZXiaoBiaoSong-B05S"/>
          <w:sz w:val="39"/>
          <w:szCs w:val="39"/>
          <w:spacing w:val="3"/>
        </w:rPr>
        <w:t>中央生态环境保护督察群众信访举报转办和</w:t>
      </w:r>
      <w:r>
        <w:rPr>
          <w:rFonts w:ascii="FZXiaoBiaoSong-B05S" w:hAnsi="FZXiaoBiaoSong-B05S" w:eastAsia="FZXiaoBiaoSong-B05S" w:cs="FZXiaoBiaoSong-B05S"/>
          <w:sz w:val="39"/>
          <w:szCs w:val="39"/>
          <w:spacing w:val="2"/>
        </w:rPr>
        <w:t>边督边改公开情况一览表</w:t>
      </w:r>
    </w:p>
    <w:p>
      <w:pPr>
        <w:ind w:left="7025"/>
        <w:spacing w:before="1" w:line="198" w:lineRule="auto"/>
        <w:outlineLvl w:val="0"/>
        <w:rPr>
          <w:rFonts w:ascii="KaiTi" w:hAnsi="KaiTi" w:eastAsia="KaiTi" w:cs="KaiTi"/>
          <w:sz w:val="28"/>
          <w:szCs w:val="28"/>
        </w:rPr>
      </w:pPr>
      <w:r>
        <w:rPr>
          <w:rFonts w:ascii="KaiTi" w:hAnsi="KaiTi" w:eastAsia="KaiTi" w:cs="KaiTi"/>
          <w:sz w:val="28"/>
          <w:szCs w:val="28"/>
          <w:spacing w:val="1"/>
        </w:rPr>
        <w:t>（第4批）</w:t>
      </w:r>
    </w:p>
    <w:tbl>
      <w:tblPr>
        <w:tblStyle w:val="TableNormal"/>
        <w:tblW w:w="152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7"/>
        <w:gridCol w:w="496"/>
        <w:gridCol w:w="2252"/>
        <w:gridCol w:w="468"/>
        <w:gridCol w:w="616"/>
        <w:gridCol w:w="468"/>
        <w:gridCol w:w="6080"/>
        <w:gridCol w:w="405"/>
        <w:gridCol w:w="792"/>
        <w:gridCol w:w="2204"/>
        <w:gridCol w:w="449"/>
        <w:gridCol w:w="742"/>
      </w:tblGrid>
      <w:tr>
        <w:trPr>
          <w:trHeight w:val="406" w:hRule="atLeast"/>
        </w:trPr>
        <w:tc>
          <w:tcPr>
            <w:tcW w:w="327" w:type="dxa"/>
            <w:vAlign w:val="top"/>
          </w:tcPr>
          <w:p>
            <w:pPr>
              <w:ind w:left="83"/>
              <w:spacing w:before="26" w:line="234" w:lineRule="auto"/>
              <w:rPr>
                <w:rFonts w:ascii="SimHei" w:hAnsi="SimHei" w:eastAsia="SimHei" w:cs="SimHei"/>
                <w:sz w:val="16"/>
                <w:szCs w:val="16"/>
              </w:rPr>
            </w:pPr>
            <w:r>
              <w:rPr>
                <w:rFonts w:ascii="SimHei" w:hAnsi="SimHei" w:eastAsia="SimHei" w:cs="SimHei"/>
                <w:sz w:val="16"/>
                <w:szCs w:val="16"/>
                <w:spacing w:val="1"/>
              </w:rPr>
              <w:t>序</w:t>
            </w:r>
          </w:p>
          <w:p>
            <w:pPr>
              <w:ind w:left="86"/>
              <w:spacing w:before="1" w:line="191" w:lineRule="auto"/>
              <w:rPr>
                <w:rFonts w:ascii="SimHei" w:hAnsi="SimHei" w:eastAsia="SimHei" w:cs="SimHei"/>
                <w:sz w:val="16"/>
                <w:szCs w:val="16"/>
              </w:rPr>
            </w:pPr>
            <w:r>
              <w:rPr>
                <w:rFonts w:ascii="SimHei" w:hAnsi="SimHei" w:eastAsia="SimHei" w:cs="SimHei"/>
                <w:sz w:val="16"/>
                <w:szCs w:val="16"/>
              </w:rPr>
              <w:t>号</w:t>
            </w:r>
          </w:p>
        </w:tc>
        <w:tc>
          <w:tcPr>
            <w:tcW w:w="496" w:type="dxa"/>
            <w:vAlign w:val="top"/>
          </w:tcPr>
          <w:p>
            <w:pPr>
              <w:ind w:left="91"/>
              <w:spacing w:before="26" w:line="233" w:lineRule="auto"/>
              <w:rPr>
                <w:rFonts w:ascii="SimHei" w:hAnsi="SimHei" w:eastAsia="SimHei" w:cs="SimHei"/>
                <w:sz w:val="16"/>
                <w:szCs w:val="16"/>
              </w:rPr>
            </w:pPr>
            <w:r>
              <w:rPr>
                <w:rFonts w:ascii="SimHei" w:hAnsi="SimHei" w:eastAsia="SimHei" w:cs="SimHei"/>
                <w:sz w:val="16"/>
                <w:szCs w:val="16"/>
              </w:rPr>
              <w:t>受理</w:t>
            </w:r>
          </w:p>
          <w:p>
            <w:pPr>
              <w:ind w:left="81"/>
              <w:spacing w:before="2" w:line="191" w:lineRule="auto"/>
              <w:rPr>
                <w:rFonts w:ascii="SimHei" w:hAnsi="SimHei" w:eastAsia="SimHei" w:cs="SimHei"/>
                <w:sz w:val="16"/>
                <w:szCs w:val="16"/>
              </w:rPr>
            </w:pPr>
            <w:r>
              <w:rPr>
                <w:rFonts w:ascii="SimHei" w:hAnsi="SimHei" w:eastAsia="SimHei" w:cs="SimHei"/>
                <w:sz w:val="16"/>
                <w:szCs w:val="16"/>
                <w:spacing w:val="5"/>
              </w:rPr>
              <w:t>编号</w:t>
            </w:r>
          </w:p>
        </w:tc>
        <w:tc>
          <w:tcPr>
            <w:tcW w:w="2252" w:type="dxa"/>
            <w:vAlign w:val="top"/>
          </w:tcPr>
          <w:p>
            <w:pPr>
              <w:ind w:left="796"/>
              <w:spacing w:before="26" w:line="230" w:lineRule="auto"/>
              <w:rPr>
                <w:rFonts w:ascii="SimHei" w:hAnsi="SimHei" w:eastAsia="SimHei" w:cs="SimHei"/>
                <w:sz w:val="16"/>
                <w:szCs w:val="16"/>
              </w:rPr>
            </w:pPr>
            <w:r>
              <w:rPr>
                <w:rFonts w:ascii="SimHei" w:hAnsi="SimHei" w:eastAsia="SimHei" w:cs="SimHei"/>
                <w:sz w:val="16"/>
                <w:szCs w:val="16"/>
                <w:spacing w:val="5"/>
              </w:rPr>
              <w:t>交办问题</w:t>
            </w:r>
          </w:p>
          <w:p>
            <w:pPr>
              <w:ind w:left="793"/>
              <w:spacing w:before="4" w:line="191" w:lineRule="auto"/>
              <w:rPr>
                <w:rFonts w:ascii="SimHei" w:hAnsi="SimHei" w:eastAsia="SimHei" w:cs="SimHei"/>
                <w:sz w:val="16"/>
                <w:szCs w:val="16"/>
              </w:rPr>
            </w:pPr>
            <w:r>
              <w:rPr>
                <w:rFonts w:ascii="SimHei" w:hAnsi="SimHei" w:eastAsia="SimHei" w:cs="SimHei"/>
                <w:sz w:val="16"/>
                <w:szCs w:val="16"/>
                <w:spacing w:val="6"/>
              </w:rPr>
              <w:t>基本情况</w:t>
            </w:r>
          </w:p>
        </w:tc>
        <w:tc>
          <w:tcPr>
            <w:tcW w:w="468" w:type="dxa"/>
            <w:vAlign w:val="top"/>
          </w:tcPr>
          <w:p>
            <w:pPr>
              <w:ind w:left="70"/>
              <w:spacing w:before="26" w:line="231" w:lineRule="auto"/>
              <w:rPr>
                <w:rFonts w:ascii="SimHei" w:hAnsi="SimHei" w:eastAsia="SimHei" w:cs="SimHei"/>
                <w:sz w:val="16"/>
                <w:szCs w:val="16"/>
              </w:rPr>
            </w:pPr>
            <w:r>
              <w:rPr>
                <w:rFonts w:ascii="SimHei" w:hAnsi="SimHei" w:eastAsia="SimHei" w:cs="SimHei"/>
                <w:sz w:val="16"/>
                <w:szCs w:val="16"/>
                <w:spacing w:val="4"/>
              </w:rPr>
              <w:t>行政</w:t>
            </w:r>
          </w:p>
          <w:p>
            <w:pPr>
              <w:ind w:left="79"/>
              <w:spacing w:before="4" w:line="191" w:lineRule="auto"/>
              <w:rPr>
                <w:rFonts w:ascii="SimHei" w:hAnsi="SimHei" w:eastAsia="SimHei" w:cs="SimHei"/>
                <w:sz w:val="16"/>
                <w:szCs w:val="16"/>
              </w:rPr>
            </w:pPr>
            <w:r>
              <w:rPr>
                <w:rFonts w:ascii="SimHei" w:hAnsi="SimHei" w:eastAsia="SimHei" w:cs="SimHei"/>
                <w:sz w:val="16"/>
                <w:szCs w:val="16"/>
                <w:spacing w:val="-1"/>
              </w:rPr>
              <w:t>区域</w:t>
            </w:r>
          </w:p>
        </w:tc>
        <w:tc>
          <w:tcPr>
            <w:tcW w:w="616" w:type="dxa"/>
            <w:vAlign w:val="top"/>
          </w:tcPr>
          <w:p>
            <w:pPr>
              <w:ind w:left="153"/>
              <w:spacing w:before="25" w:line="232" w:lineRule="auto"/>
              <w:rPr>
                <w:rFonts w:ascii="SimHei" w:hAnsi="SimHei" w:eastAsia="SimHei" w:cs="SimHei"/>
                <w:sz w:val="16"/>
                <w:szCs w:val="16"/>
              </w:rPr>
            </w:pPr>
            <w:r>
              <w:rPr>
                <w:rFonts w:ascii="SimHei" w:hAnsi="SimHei" w:eastAsia="SimHei" w:cs="SimHei"/>
                <w:sz w:val="16"/>
                <w:szCs w:val="16"/>
              </w:rPr>
              <w:t>问题</w:t>
            </w:r>
          </w:p>
          <w:p>
            <w:pPr>
              <w:ind w:left="150"/>
              <w:spacing w:before="3" w:line="191" w:lineRule="auto"/>
              <w:rPr>
                <w:rFonts w:ascii="SimHei" w:hAnsi="SimHei" w:eastAsia="SimHei" w:cs="SimHei"/>
                <w:sz w:val="16"/>
                <w:szCs w:val="16"/>
              </w:rPr>
            </w:pPr>
            <w:r>
              <w:rPr>
                <w:rFonts w:ascii="SimHei" w:hAnsi="SimHei" w:eastAsia="SimHei" w:cs="SimHei"/>
                <w:sz w:val="16"/>
                <w:szCs w:val="16"/>
                <w:spacing w:val="1"/>
              </w:rPr>
              <w:t>类型</w:t>
            </w:r>
          </w:p>
        </w:tc>
        <w:tc>
          <w:tcPr>
            <w:tcW w:w="468" w:type="dxa"/>
            <w:vAlign w:val="top"/>
          </w:tcPr>
          <w:p>
            <w:pPr>
              <w:ind w:left="74"/>
              <w:spacing w:before="26" w:line="231" w:lineRule="auto"/>
              <w:rPr>
                <w:rFonts w:ascii="SimHei" w:hAnsi="SimHei" w:eastAsia="SimHei" w:cs="SimHei"/>
                <w:sz w:val="16"/>
                <w:szCs w:val="16"/>
              </w:rPr>
            </w:pPr>
            <w:r>
              <w:rPr>
                <w:rFonts w:ascii="SimHei" w:hAnsi="SimHei" w:eastAsia="SimHei" w:cs="SimHei"/>
                <w:sz w:val="16"/>
                <w:szCs w:val="16"/>
                <w:spacing w:val="3"/>
              </w:rPr>
              <w:t>污染</w:t>
            </w:r>
          </w:p>
          <w:p>
            <w:pPr>
              <w:ind w:left="76"/>
              <w:spacing w:before="4" w:line="191" w:lineRule="auto"/>
              <w:rPr>
                <w:rFonts w:ascii="SimHei" w:hAnsi="SimHei" w:eastAsia="SimHei" w:cs="SimHei"/>
                <w:sz w:val="16"/>
                <w:szCs w:val="16"/>
              </w:rPr>
            </w:pPr>
            <w:r>
              <w:rPr>
                <w:rFonts w:ascii="SimHei" w:hAnsi="SimHei" w:eastAsia="SimHei" w:cs="SimHei"/>
                <w:sz w:val="16"/>
                <w:szCs w:val="16"/>
                <w:spacing w:val="1"/>
              </w:rPr>
              <w:t>类型</w:t>
            </w:r>
          </w:p>
        </w:tc>
        <w:tc>
          <w:tcPr>
            <w:tcW w:w="6080" w:type="dxa"/>
            <w:vAlign w:val="top"/>
          </w:tcPr>
          <w:p>
            <w:pPr>
              <w:ind w:left="2544"/>
              <w:spacing w:before="127" w:line="231" w:lineRule="auto"/>
              <w:rPr>
                <w:rFonts w:ascii="SimHei" w:hAnsi="SimHei" w:eastAsia="SimHei" w:cs="SimHei"/>
                <w:sz w:val="16"/>
                <w:szCs w:val="16"/>
              </w:rPr>
            </w:pPr>
            <w:r>
              <w:rPr>
                <w:rFonts w:ascii="SimHei" w:hAnsi="SimHei" w:eastAsia="SimHei" w:cs="SimHei"/>
                <w:sz w:val="16"/>
                <w:szCs w:val="16"/>
                <w:spacing w:val="6"/>
              </w:rPr>
              <w:t>调查核实情况</w:t>
            </w:r>
          </w:p>
        </w:tc>
        <w:tc>
          <w:tcPr>
            <w:tcW w:w="405" w:type="dxa"/>
            <w:vAlign w:val="top"/>
          </w:tcPr>
          <w:p>
            <w:pPr>
              <w:ind w:left="47"/>
              <w:spacing w:before="25" w:line="232" w:lineRule="auto"/>
              <w:rPr>
                <w:rFonts w:ascii="SimHei" w:hAnsi="SimHei" w:eastAsia="SimHei" w:cs="SimHei"/>
                <w:sz w:val="16"/>
                <w:szCs w:val="16"/>
              </w:rPr>
            </w:pPr>
            <w:r>
              <w:rPr>
                <w:rFonts w:ascii="SimHei" w:hAnsi="SimHei" w:eastAsia="SimHei" w:cs="SimHei"/>
                <w:sz w:val="16"/>
                <w:szCs w:val="16"/>
                <w:spacing w:val="3"/>
              </w:rPr>
              <w:t>是否</w:t>
            </w:r>
          </w:p>
          <w:p>
            <w:pPr>
              <w:ind w:left="44"/>
              <w:spacing w:before="3" w:line="191" w:lineRule="auto"/>
              <w:rPr>
                <w:rFonts w:ascii="SimHei" w:hAnsi="SimHei" w:eastAsia="SimHei" w:cs="SimHei"/>
                <w:sz w:val="16"/>
                <w:szCs w:val="16"/>
              </w:rPr>
            </w:pPr>
            <w:r>
              <w:rPr>
                <w:rFonts w:ascii="SimHei" w:hAnsi="SimHei" w:eastAsia="SimHei" w:cs="SimHei"/>
                <w:sz w:val="16"/>
                <w:szCs w:val="16"/>
                <w:spacing w:val="4"/>
              </w:rPr>
              <w:t>属实</w:t>
            </w:r>
          </w:p>
        </w:tc>
        <w:tc>
          <w:tcPr>
            <w:tcW w:w="792" w:type="dxa"/>
            <w:vAlign w:val="top"/>
          </w:tcPr>
          <w:p>
            <w:pPr>
              <w:ind w:left="72"/>
              <w:spacing w:before="127" w:line="230" w:lineRule="auto"/>
              <w:rPr>
                <w:rFonts w:ascii="SimHei" w:hAnsi="SimHei" w:eastAsia="SimHei" w:cs="SimHei"/>
                <w:sz w:val="16"/>
                <w:szCs w:val="16"/>
              </w:rPr>
            </w:pPr>
            <w:r>
              <w:rPr>
                <w:rFonts w:ascii="SimHei" w:hAnsi="SimHei" w:eastAsia="SimHei" w:cs="SimHei"/>
                <w:sz w:val="16"/>
                <w:szCs w:val="16"/>
                <w:spacing w:val="6"/>
              </w:rPr>
              <w:t>办结目标</w:t>
            </w:r>
          </w:p>
        </w:tc>
        <w:tc>
          <w:tcPr>
            <w:tcW w:w="2204" w:type="dxa"/>
            <w:vAlign w:val="top"/>
          </w:tcPr>
          <w:p>
            <w:pPr>
              <w:ind w:left="523"/>
              <w:spacing w:before="127" w:line="231" w:lineRule="auto"/>
              <w:rPr>
                <w:rFonts w:ascii="SimHei" w:hAnsi="SimHei" w:eastAsia="SimHei" w:cs="SimHei"/>
                <w:sz w:val="16"/>
                <w:szCs w:val="16"/>
              </w:rPr>
            </w:pPr>
            <w:r>
              <w:rPr>
                <w:rFonts w:ascii="SimHei" w:hAnsi="SimHei" w:eastAsia="SimHei" w:cs="SimHei"/>
                <w:sz w:val="16"/>
                <w:szCs w:val="16"/>
                <w:spacing w:val="7"/>
              </w:rPr>
              <w:t>处理和整改情况</w:t>
            </w:r>
          </w:p>
        </w:tc>
        <w:tc>
          <w:tcPr>
            <w:tcW w:w="449" w:type="dxa"/>
            <w:vAlign w:val="top"/>
          </w:tcPr>
          <w:p>
            <w:pPr>
              <w:ind w:left="71"/>
              <w:spacing w:before="25" w:line="232" w:lineRule="auto"/>
              <w:rPr>
                <w:rFonts w:ascii="SimHei" w:hAnsi="SimHei" w:eastAsia="SimHei" w:cs="SimHei"/>
                <w:sz w:val="16"/>
                <w:szCs w:val="16"/>
              </w:rPr>
            </w:pPr>
            <w:r>
              <w:rPr>
                <w:rFonts w:ascii="SimHei" w:hAnsi="SimHei" w:eastAsia="SimHei" w:cs="SimHei"/>
                <w:sz w:val="16"/>
                <w:szCs w:val="16"/>
                <w:spacing w:val="3"/>
              </w:rPr>
              <w:t>是否</w:t>
            </w:r>
          </w:p>
          <w:p>
            <w:pPr>
              <w:ind w:left="68"/>
              <w:spacing w:before="3" w:line="191" w:lineRule="auto"/>
              <w:rPr>
                <w:rFonts w:ascii="SimHei" w:hAnsi="SimHei" w:eastAsia="SimHei" w:cs="SimHei"/>
                <w:sz w:val="16"/>
                <w:szCs w:val="16"/>
              </w:rPr>
            </w:pPr>
            <w:r>
              <w:rPr>
                <w:rFonts w:ascii="SimHei" w:hAnsi="SimHei" w:eastAsia="SimHei" w:cs="SimHei"/>
                <w:sz w:val="16"/>
                <w:szCs w:val="16"/>
                <w:spacing w:val="4"/>
              </w:rPr>
              <w:t>办结</w:t>
            </w:r>
          </w:p>
        </w:tc>
        <w:tc>
          <w:tcPr>
            <w:tcW w:w="742" w:type="dxa"/>
            <w:vAlign w:val="top"/>
          </w:tcPr>
          <w:p>
            <w:pPr>
              <w:ind w:left="46"/>
              <w:spacing w:before="26" w:line="230" w:lineRule="auto"/>
              <w:rPr>
                <w:rFonts w:ascii="SimHei" w:hAnsi="SimHei" w:eastAsia="SimHei" w:cs="SimHei"/>
                <w:sz w:val="16"/>
                <w:szCs w:val="16"/>
              </w:rPr>
            </w:pPr>
            <w:r>
              <w:rPr>
                <w:rFonts w:ascii="SimHei" w:hAnsi="SimHei" w:eastAsia="SimHei" w:cs="SimHei"/>
                <w:sz w:val="16"/>
                <w:szCs w:val="16"/>
                <w:spacing w:val="5"/>
              </w:rPr>
              <w:t>责任人被</w:t>
            </w:r>
          </w:p>
          <w:p>
            <w:pPr>
              <w:ind w:left="42"/>
              <w:spacing w:before="4" w:line="191" w:lineRule="auto"/>
              <w:rPr>
                <w:rFonts w:ascii="SimHei" w:hAnsi="SimHei" w:eastAsia="SimHei" w:cs="SimHei"/>
                <w:sz w:val="16"/>
                <w:szCs w:val="16"/>
              </w:rPr>
            </w:pPr>
            <w:r>
              <w:rPr>
                <w:rFonts w:ascii="SimHei" w:hAnsi="SimHei" w:eastAsia="SimHei" w:cs="SimHei"/>
                <w:sz w:val="16"/>
                <w:szCs w:val="16"/>
                <w:spacing w:val="6"/>
              </w:rPr>
              <w:t>处理情况</w:t>
            </w:r>
          </w:p>
        </w:tc>
      </w:tr>
      <w:tr>
        <w:trPr>
          <w:trHeight w:val="1586" w:hRule="atLeast"/>
        </w:trPr>
        <w:tc>
          <w:tcPr>
            <w:tcW w:w="327" w:type="dxa"/>
            <w:vAlign w:val="top"/>
          </w:tcPr>
          <w:p>
            <w:pPr>
              <w:spacing w:line="341" w:lineRule="auto"/>
              <w:rPr>
                <w:rFonts w:ascii="Arial"/>
                <w:sz w:val="21"/>
              </w:rPr>
            </w:pPr>
            <w:r/>
          </w:p>
          <w:p>
            <w:pPr>
              <w:spacing w:line="342" w:lineRule="auto"/>
              <w:rPr>
                <w:rFonts w:ascii="Arial"/>
                <w:sz w:val="21"/>
              </w:rPr>
            </w:pPr>
            <w:r/>
          </w:p>
          <w:p>
            <w:pPr>
              <w:pStyle w:val="TableText"/>
              <w:ind w:left="142"/>
              <w:spacing w:before="43" w:line="178" w:lineRule="exact"/>
              <w:rPr/>
            </w:pPr>
            <w:r>
              <w:rPr>
                <w:position w:val="1"/>
              </w:rPr>
              <w:t>1</w:t>
            </w:r>
          </w:p>
        </w:tc>
        <w:tc>
          <w:tcPr>
            <w:tcW w:w="496" w:type="dxa"/>
            <w:vAlign w:val="top"/>
          </w:tcPr>
          <w:p>
            <w:pPr>
              <w:spacing w:line="256" w:lineRule="auto"/>
              <w:rPr>
                <w:rFonts w:ascii="Arial"/>
                <w:sz w:val="21"/>
              </w:rPr>
            </w:pPr>
            <w:r/>
          </w:p>
          <w:p>
            <w:pPr>
              <w:spacing w:line="256" w:lineRule="auto"/>
              <w:rPr>
                <w:rFonts w:ascii="Arial"/>
                <w:sz w:val="21"/>
              </w:rPr>
            </w:pPr>
            <w:r/>
          </w:p>
          <w:p>
            <w:pPr>
              <w:pStyle w:val="TableText"/>
              <w:ind w:left="35"/>
              <w:spacing w:before="42"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0011</w:t>
            </w:r>
          </w:p>
        </w:tc>
        <w:tc>
          <w:tcPr>
            <w:tcW w:w="2252" w:type="dxa"/>
            <w:vAlign w:val="top"/>
          </w:tcPr>
          <w:p>
            <w:pPr>
              <w:pStyle w:val="TableText"/>
              <w:ind w:left="23" w:right="63" w:firstLine="2"/>
              <w:spacing w:before="35" w:line="246" w:lineRule="auto"/>
              <w:rPr/>
            </w:pPr>
            <w:r>
              <w:rPr>
                <w:spacing w:val="8"/>
              </w:rPr>
              <w:t>望亭镇小望亭村（336省道）望亭国</w:t>
            </w:r>
            <w:r>
              <w:rPr>
                <w:spacing w:val="8"/>
              </w:rPr>
              <w:t>税局西边河北晶宝新金属有限公司</w:t>
            </w:r>
            <w:r>
              <w:rPr>
                <w:spacing w:val="6"/>
              </w:rPr>
              <w:t xml:space="preserve">  </w:t>
            </w:r>
            <w:r>
              <w:rPr>
                <w:spacing w:val="8"/>
              </w:rPr>
              <w:t>、保定正标金属有限公司、保定鸿</w:t>
            </w:r>
            <w:r>
              <w:rPr>
                <w:spacing w:val="8"/>
              </w:rPr>
              <w:t>展金属制品制造有限公司，有刺鼻</w:t>
            </w:r>
            <w:r>
              <w:rPr>
                <w:spacing w:val="8"/>
              </w:rPr>
              <w:t>气味，粉碎机粉碎时噪音大、无环</w:t>
            </w:r>
            <w:r>
              <w:rPr>
                <w:spacing w:val="8"/>
              </w:rPr>
              <w:t>评手续，厂子正北有一条排污管道</w:t>
            </w:r>
            <w:r>
              <w:rPr>
                <w:spacing w:val="8"/>
              </w:rPr>
              <w:t>（暗道）直通府河大堤外侧大坑</w:t>
            </w:r>
          </w:p>
          <w:p>
            <w:pPr>
              <w:pStyle w:val="TableText"/>
              <w:ind w:left="24" w:right="60" w:firstLine="7"/>
              <w:spacing w:line="232" w:lineRule="auto"/>
              <w:rPr/>
            </w:pPr>
            <w:r>
              <w:rPr>
                <w:spacing w:val="6"/>
              </w:rPr>
              <w:t>（坑距离厂子约500米</w:t>
            </w:r>
            <w:r>
              <w:rPr>
                <w:spacing w:val="5"/>
              </w:rPr>
              <w:t>）</w:t>
            </w:r>
            <w:r>
              <w:rPr>
                <w:spacing w:val="-39"/>
              </w:rPr>
              <w:t xml:space="preserve"> </w:t>
            </w:r>
            <w:r>
              <w:rPr>
                <w:spacing w:val="5"/>
              </w:rPr>
              <w:t>，</w:t>
            </w:r>
            <w:r>
              <w:rPr>
                <w:spacing w:val="6"/>
              </w:rPr>
              <w:t>附近20余</w:t>
            </w:r>
            <w:r>
              <w:rPr>
                <w:spacing w:val="6"/>
              </w:rPr>
              <w:t>棵杨树枯萎。</w:t>
            </w:r>
          </w:p>
        </w:tc>
        <w:tc>
          <w:tcPr>
            <w:tcW w:w="468" w:type="dxa"/>
            <w:vAlign w:val="top"/>
          </w:tcPr>
          <w:p>
            <w:pPr>
              <w:spacing w:line="297" w:lineRule="auto"/>
              <w:rPr>
                <w:rFonts w:ascii="Arial"/>
                <w:sz w:val="21"/>
              </w:rPr>
            </w:pPr>
            <w:r/>
          </w:p>
          <w:p>
            <w:pPr>
              <w:spacing w:line="298" w:lineRule="auto"/>
              <w:rPr>
                <w:rFonts w:ascii="Arial"/>
                <w:sz w:val="21"/>
              </w:rPr>
            </w:pPr>
            <w:r/>
          </w:p>
          <w:p>
            <w:pPr>
              <w:pStyle w:val="TableText"/>
              <w:ind w:left="28" w:right="17"/>
              <w:spacing w:before="42" w:line="247" w:lineRule="auto"/>
              <w:rPr/>
            </w:pPr>
            <w:r>
              <w:rPr>
                <w:spacing w:val="7"/>
              </w:rPr>
              <w:t>保定市</w:t>
            </w:r>
            <w:r>
              <w:rPr>
                <w:spacing w:val="7"/>
              </w:rPr>
              <w:t>清苑区</w:t>
            </w:r>
          </w:p>
        </w:tc>
        <w:tc>
          <w:tcPr>
            <w:tcW w:w="616" w:type="dxa"/>
            <w:vAlign w:val="top"/>
          </w:tcPr>
          <w:p>
            <w:pPr>
              <w:spacing w:line="256" w:lineRule="auto"/>
              <w:rPr>
                <w:rFonts w:ascii="Arial"/>
                <w:sz w:val="21"/>
              </w:rPr>
            </w:pPr>
            <w:r/>
          </w:p>
          <w:p>
            <w:pPr>
              <w:spacing w:line="256" w:lineRule="auto"/>
              <w:rPr>
                <w:rFonts w:ascii="Arial"/>
                <w:sz w:val="21"/>
              </w:rPr>
            </w:pPr>
            <w:r/>
          </w:p>
          <w:p>
            <w:pPr>
              <w:pStyle w:val="TableText"/>
              <w:ind w:left="25" w:right="29"/>
              <w:spacing w:before="42" w:line="246" w:lineRule="auto"/>
              <w:jc w:val="both"/>
              <w:rPr/>
            </w:pPr>
            <w:r>
              <w:rPr>
                <w:spacing w:val="7"/>
              </w:rPr>
              <w:t>群众身边</w:t>
            </w:r>
            <w:r>
              <w:rPr>
                <w:spacing w:val="7"/>
              </w:rPr>
              <w:t>的生态环</w:t>
            </w:r>
            <w:r>
              <w:rPr>
                <w:spacing w:val="7"/>
              </w:rPr>
              <w:t>境问题</w:t>
            </w:r>
          </w:p>
        </w:tc>
        <w:tc>
          <w:tcPr>
            <w:tcW w:w="468" w:type="dxa"/>
            <w:vAlign w:val="top"/>
          </w:tcPr>
          <w:p>
            <w:pPr>
              <w:spacing w:line="342" w:lineRule="auto"/>
              <w:rPr>
                <w:rFonts w:ascii="Arial"/>
                <w:sz w:val="21"/>
              </w:rPr>
            </w:pPr>
            <w:r/>
          </w:p>
          <w:p>
            <w:pPr>
              <w:spacing w:line="342" w:lineRule="auto"/>
              <w:rPr>
                <w:rFonts w:ascii="Arial"/>
                <w:sz w:val="21"/>
              </w:rPr>
            </w:pPr>
            <w:r/>
          </w:p>
          <w:p>
            <w:pPr>
              <w:pStyle w:val="TableText"/>
              <w:ind w:left="100"/>
              <w:spacing w:before="42" w:line="232" w:lineRule="auto"/>
              <w:rPr/>
            </w:pPr>
            <w:r>
              <w:rPr>
                <w:spacing w:val="5"/>
              </w:rPr>
              <w:t>大气</w:t>
            </w:r>
          </w:p>
        </w:tc>
        <w:tc>
          <w:tcPr>
            <w:tcW w:w="6080" w:type="dxa"/>
            <w:vAlign w:val="top"/>
          </w:tcPr>
          <w:p>
            <w:pPr>
              <w:pStyle w:val="TableText"/>
              <w:ind w:left="37"/>
              <w:spacing w:before="36" w:line="232" w:lineRule="auto"/>
              <w:rPr/>
            </w:pPr>
            <w:r>
              <w:rPr>
                <w:spacing w:val="9"/>
              </w:rPr>
              <w:t>1.经核查，河北晶宝新金属有限公司环保手续齐全，污染治理设</w:t>
            </w:r>
            <w:r>
              <w:rPr>
                <w:spacing w:val="8"/>
              </w:rPr>
              <w:t>施完备，现场未生产，无明显异</w:t>
            </w:r>
          </w:p>
          <w:p>
            <w:pPr>
              <w:pStyle w:val="TableText"/>
              <w:ind w:left="27" w:right="55" w:firstLine="4"/>
              <w:spacing w:before="9" w:line="242" w:lineRule="auto"/>
              <w:rPr/>
            </w:pPr>
            <w:r>
              <w:rPr>
                <w:spacing w:val="9"/>
              </w:rPr>
              <w:t>味，生产工序冷却水循环使用不外排，厂区外未发现排污管道，202</w:t>
            </w:r>
            <w:r>
              <w:rPr>
                <w:spacing w:val="8"/>
              </w:rPr>
              <w:t>5年前三季度监测报告显示大气</w:t>
            </w:r>
            <w:r>
              <w:rPr>
                <w:spacing w:val="9"/>
              </w:rPr>
              <w:t>污染物和噪声均达标，不存在举报反映问题。“保定正标金属</w:t>
            </w:r>
            <w:r>
              <w:rPr>
                <w:spacing w:val="8"/>
              </w:rPr>
              <w:t>有限公司</w:t>
            </w:r>
            <w:r>
              <w:rPr>
                <w:spacing w:val="-46"/>
              </w:rPr>
              <w:t xml:space="preserve"> </w:t>
            </w:r>
            <w:r>
              <w:rPr>
                <w:spacing w:val="8"/>
              </w:rPr>
              <w:t>”只注册营业执照，无实际</w:t>
            </w:r>
            <w:r>
              <w:rPr>
                <w:spacing w:val="9"/>
              </w:rPr>
              <w:t>的厂房、设备和经营业务，不存在举报反映问题。“保定鸿展</w:t>
            </w:r>
            <w:r>
              <w:rPr>
                <w:spacing w:val="8"/>
              </w:rPr>
              <w:t>金属制品制造有限公司</w:t>
            </w:r>
            <w:r>
              <w:rPr>
                <w:spacing w:val="-48"/>
              </w:rPr>
              <w:t xml:space="preserve"> </w:t>
            </w:r>
            <w:r>
              <w:rPr>
                <w:spacing w:val="8"/>
              </w:rPr>
              <w:t>”现场未生</w:t>
            </w:r>
          </w:p>
          <w:p>
            <w:pPr>
              <w:pStyle w:val="TableText"/>
              <w:ind w:left="25" w:right="61" w:firstLine="1"/>
              <w:spacing w:before="10" w:line="238" w:lineRule="auto"/>
              <w:rPr/>
            </w:pPr>
            <w:r>
              <w:rPr>
                <w:spacing w:val="9"/>
              </w:rPr>
              <w:t>产，无明显异味，锤式破碎机运行时产生噪声，生产过程无废水产生，厂区外未发现排污管道，举</w:t>
            </w:r>
            <w:r>
              <w:rPr>
                <w:spacing w:val="7"/>
              </w:rPr>
              <w:t>报反映问题部分属实。</w:t>
            </w:r>
          </w:p>
          <w:p>
            <w:pPr>
              <w:pStyle w:val="TableText"/>
              <w:ind w:left="27" w:right="128"/>
              <w:spacing w:before="9" w:line="237" w:lineRule="auto"/>
              <w:rPr/>
            </w:pPr>
            <w:r>
              <w:rPr>
                <w:spacing w:val="8"/>
              </w:rPr>
              <w:t>2.关于“</w:t>
            </w:r>
            <w:r>
              <w:rPr>
                <w:spacing w:val="-48"/>
              </w:rPr>
              <w:t xml:space="preserve"> </w:t>
            </w:r>
            <w:r>
              <w:rPr>
                <w:spacing w:val="8"/>
              </w:rPr>
              <w:t>附近20余棵杨树枯萎</w:t>
            </w:r>
            <w:r>
              <w:rPr>
                <w:spacing w:val="-46"/>
              </w:rPr>
              <w:t xml:space="preserve"> </w:t>
            </w:r>
            <w:r>
              <w:rPr>
                <w:spacing w:val="8"/>
              </w:rPr>
              <w:t>”问题不属实。府河大堤外侧大坑坑内积水主要为府河渗漏</w:t>
            </w:r>
            <w:r>
              <w:rPr>
                <w:spacing w:val="7"/>
              </w:rPr>
              <w:t>，无异</w:t>
            </w:r>
            <w:r>
              <w:rPr>
                <w:spacing w:val="9"/>
              </w:rPr>
              <w:t>味，清苑区生态环境分局已委托第三方监测机构取水监测，监测结果达到地表水V类，因冬季树木</w:t>
            </w:r>
            <w:r>
              <w:rPr>
                <w:spacing w:val="8"/>
              </w:rPr>
              <w:t>落叶，无法判断坑内杨树存活情况。</w:t>
            </w:r>
          </w:p>
        </w:tc>
        <w:tc>
          <w:tcPr>
            <w:tcW w:w="405" w:type="dxa"/>
            <w:vAlign w:val="top"/>
          </w:tcPr>
          <w:p>
            <w:pPr>
              <w:spacing w:line="297" w:lineRule="auto"/>
              <w:rPr>
                <w:rFonts w:ascii="Arial"/>
                <w:sz w:val="21"/>
              </w:rPr>
            </w:pPr>
            <w:r/>
          </w:p>
          <w:p>
            <w:pPr>
              <w:spacing w:line="298"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297" w:lineRule="auto"/>
              <w:rPr>
                <w:rFonts w:ascii="Arial"/>
                <w:sz w:val="21"/>
              </w:rPr>
            </w:pPr>
            <w:r/>
          </w:p>
          <w:p>
            <w:pPr>
              <w:spacing w:line="298" w:lineRule="auto"/>
              <w:rPr>
                <w:rFonts w:ascii="Arial"/>
                <w:sz w:val="21"/>
              </w:rPr>
            </w:pPr>
            <w:r/>
          </w:p>
          <w:p>
            <w:pPr>
              <w:pStyle w:val="TableText"/>
              <w:ind w:left="32" w:right="60" w:hanging="1"/>
              <w:spacing w:before="43" w:line="247" w:lineRule="auto"/>
              <w:rPr/>
            </w:pPr>
            <w:r>
              <w:rPr>
                <w:spacing w:val="8"/>
              </w:rPr>
              <w:t>满足环保要</w:t>
            </w:r>
            <w:r>
              <w:rPr>
                <w:spacing w:val="2"/>
              </w:rPr>
              <w:t>求</w:t>
            </w:r>
          </w:p>
        </w:tc>
        <w:tc>
          <w:tcPr>
            <w:tcW w:w="2204" w:type="dxa"/>
            <w:vAlign w:val="top"/>
          </w:tcPr>
          <w:p>
            <w:pPr>
              <w:spacing w:line="250" w:lineRule="auto"/>
              <w:rPr>
                <w:rFonts w:ascii="Arial"/>
                <w:sz w:val="21"/>
              </w:rPr>
            </w:pPr>
            <w:r/>
          </w:p>
          <w:p>
            <w:pPr>
              <w:pStyle w:val="TableText"/>
              <w:ind w:left="31" w:right="79"/>
              <w:spacing w:before="42" w:line="246" w:lineRule="auto"/>
              <w:jc w:val="both"/>
              <w:rPr/>
            </w:pPr>
            <w:r>
              <w:rPr>
                <w:spacing w:val="8"/>
              </w:rPr>
              <w:t>针对保定鸿展金属制品制造有限公</w:t>
            </w:r>
            <w:r>
              <w:rPr>
                <w:spacing w:val="8"/>
              </w:rPr>
              <w:t>司未填报环评备案、未办理辐射安</w:t>
            </w:r>
            <w:r>
              <w:rPr>
                <w:spacing w:val="8"/>
              </w:rPr>
              <w:t>全许可证、排气筒缺失问题，清苑</w:t>
            </w:r>
            <w:r>
              <w:rPr>
                <w:spacing w:val="8"/>
              </w:rPr>
              <w:t>区生态环境分局已责令企业完善相</w:t>
            </w:r>
            <w:r>
              <w:rPr>
                <w:spacing w:val="8"/>
              </w:rPr>
              <w:t>关手续和治理设施，在未完成整改</w:t>
            </w:r>
            <w:r>
              <w:rPr>
                <w:spacing w:val="8"/>
              </w:rPr>
              <w:t>前，不得违法排放污染物。</w:t>
            </w:r>
          </w:p>
        </w:tc>
        <w:tc>
          <w:tcPr>
            <w:tcW w:w="449" w:type="dxa"/>
            <w:vAlign w:val="top"/>
          </w:tcPr>
          <w:p>
            <w:pPr>
              <w:spacing w:line="297" w:lineRule="auto"/>
              <w:rPr>
                <w:rFonts w:ascii="Arial"/>
                <w:sz w:val="21"/>
              </w:rPr>
            </w:pPr>
            <w:r/>
          </w:p>
          <w:p>
            <w:pPr>
              <w:spacing w:line="298" w:lineRule="auto"/>
              <w:rPr>
                <w:rFonts w:ascii="Arial"/>
                <w:sz w:val="21"/>
              </w:rPr>
            </w:pPr>
            <w:r/>
          </w:p>
          <w:p>
            <w:pPr>
              <w:pStyle w:val="TableText"/>
              <w:ind w:left="168" w:right="71" w:hanging="71"/>
              <w:spacing w:before="43" w:line="247" w:lineRule="auto"/>
              <w:rPr/>
            </w:pPr>
            <w:r>
              <w:rPr>
                <w:spacing w:val="5"/>
              </w:rPr>
              <w:t>未办</w:t>
            </w:r>
            <w:r>
              <w:rPr/>
              <w:t>结</w:t>
            </w:r>
          </w:p>
        </w:tc>
        <w:tc>
          <w:tcPr>
            <w:tcW w:w="742" w:type="dxa"/>
            <w:vAlign w:val="top"/>
          </w:tcPr>
          <w:p>
            <w:pPr>
              <w:spacing w:line="342" w:lineRule="auto"/>
              <w:rPr>
                <w:rFonts w:ascii="Arial"/>
                <w:sz w:val="21"/>
              </w:rPr>
            </w:pPr>
            <w:r/>
          </w:p>
          <w:p>
            <w:pPr>
              <w:spacing w:line="342" w:lineRule="auto"/>
              <w:rPr>
                <w:rFonts w:ascii="Arial"/>
                <w:sz w:val="21"/>
              </w:rPr>
            </w:pPr>
            <w:r/>
          </w:p>
          <w:p>
            <w:pPr>
              <w:pStyle w:val="TableText"/>
              <w:ind w:left="310"/>
              <w:spacing w:before="42" w:line="232" w:lineRule="auto"/>
              <w:rPr/>
            </w:pPr>
            <w:r>
              <w:rPr>
                <w:spacing w:val="2"/>
              </w:rPr>
              <w:t>无</w:t>
            </w:r>
          </w:p>
        </w:tc>
      </w:tr>
      <w:tr>
        <w:trPr>
          <w:trHeight w:val="2827" w:hRule="atLeast"/>
        </w:trPr>
        <w:tc>
          <w:tcPr>
            <w:tcW w:w="327"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134"/>
              <w:spacing w:before="42" w:line="179" w:lineRule="exact"/>
              <w:rPr/>
            </w:pPr>
            <w:r>
              <w:rPr>
                <w:position w:val="1"/>
              </w:rPr>
              <w:t>2</w:t>
            </w:r>
          </w:p>
        </w:tc>
        <w:tc>
          <w:tcPr>
            <w:tcW w:w="496" w:type="dxa"/>
            <w:vAlign w:val="top"/>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3" w:lineRule="auto"/>
              <w:rPr>
                <w:rFonts w:ascii="Arial"/>
                <w:sz w:val="21"/>
              </w:rPr>
            </w:pPr>
            <w:r/>
          </w:p>
          <w:p>
            <w:pPr>
              <w:pStyle w:val="TableText"/>
              <w:ind w:left="35"/>
              <w:spacing w:before="43" w:line="172"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0037</w:t>
            </w:r>
          </w:p>
        </w:tc>
        <w:tc>
          <w:tcPr>
            <w:tcW w:w="2252" w:type="dxa"/>
            <w:vAlign w:val="top"/>
          </w:tcPr>
          <w:p>
            <w:pPr>
              <w:pStyle w:val="TableText"/>
              <w:ind w:left="23" w:right="131" w:firstLine="10"/>
              <w:spacing w:before="56" w:line="245" w:lineRule="auto"/>
              <w:rPr/>
            </w:pPr>
            <w:r>
              <w:rPr>
                <w:spacing w:val="7"/>
              </w:rPr>
              <w:t>1.河间市瀛州镇门家庄村河间市鑫</w:t>
            </w:r>
            <w:r>
              <w:rPr>
                <w:spacing w:val="8"/>
              </w:rPr>
              <w:t>鹏金属制品有限公司，违法在厂区</w:t>
            </w:r>
            <w:r>
              <w:rPr>
                <w:spacing w:val="8"/>
              </w:rPr>
              <w:t>内倾倒盐酸，并用土掩埋。2.该公</w:t>
            </w:r>
            <w:r>
              <w:rPr>
                <w:spacing w:val="8"/>
              </w:rPr>
              <w:t>司不允许外协加工，公司前期流水</w:t>
            </w:r>
            <w:r>
              <w:rPr>
                <w:spacing w:val="8"/>
              </w:rPr>
              <w:t>线未生产，只做煮黑表面处理加</w:t>
            </w:r>
          </w:p>
          <w:p>
            <w:pPr>
              <w:pStyle w:val="TableText"/>
              <w:ind w:left="23" w:right="132" w:firstLine="2"/>
              <w:spacing w:before="7" w:line="244" w:lineRule="auto"/>
              <w:rPr/>
            </w:pPr>
            <w:r>
              <w:rPr>
                <w:spacing w:val="8"/>
              </w:rPr>
              <w:t>工，与营业执照和许可证不符。3.</w:t>
            </w:r>
            <w:r>
              <w:rPr>
                <w:spacing w:val="8"/>
              </w:rPr>
              <w:t>项目审批环节存在严重漏洞，该区</w:t>
            </w:r>
            <w:r>
              <w:rPr>
                <w:spacing w:val="8"/>
              </w:rPr>
              <w:t>域不允许审批涉水项目，生产时产</w:t>
            </w:r>
            <w:r>
              <w:rPr>
                <w:spacing w:val="8"/>
              </w:rPr>
              <w:t>生大量污水，污水全部被违法第三</w:t>
            </w:r>
            <w:r>
              <w:rPr>
                <w:spacing w:val="8"/>
              </w:rPr>
              <w:t>方公司拉走。4.该公司大量污水去</w:t>
            </w:r>
            <w:r>
              <w:rPr>
                <w:spacing w:val="8"/>
              </w:rPr>
              <w:t>向不明，如生产半个月，将产生大</w:t>
            </w:r>
            <w:r>
              <w:rPr>
                <w:spacing w:val="7"/>
              </w:rPr>
              <w:t>量污水，如不倾倒，</w:t>
            </w:r>
            <w:r>
              <w:rPr>
                <w:spacing w:val="-37"/>
              </w:rPr>
              <w:t xml:space="preserve"> </w:t>
            </w:r>
            <w:r>
              <w:rPr>
                <w:spacing w:val="7"/>
              </w:rPr>
              <w:t>以其现有工艺</w:t>
            </w:r>
            <w:r>
              <w:rPr>
                <w:spacing w:val="8"/>
              </w:rPr>
              <w:t>将无法正常生产，该公司为了掩盖</w:t>
            </w:r>
            <w:r>
              <w:rPr>
                <w:spacing w:val="8"/>
              </w:rPr>
              <w:t>排水量，使用地下水井取水，建议</w:t>
            </w:r>
            <w:r>
              <w:rPr>
                <w:spacing w:val="8"/>
              </w:rPr>
              <w:t>严查该公区取水井与循环水量，严</w:t>
            </w:r>
            <w:r>
              <w:rPr>
                <w:spacing w:val="6"/>
              </w:rPr>
              <w:t>查污水去向。</w:t>
            </w:r>
          </w:p>
        </w:tc>
        <w:tc>
          <w:tcPr>
            <w:tcW w:w="468"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28"/>
              <w:spacing w:before="42" w:line="231" w:lineRule="auto"/>
              <w:rPr/>
            </w:pPr>
            <w:r>
              <w:rPr>
                <w:spacing w:val="7"/>
              </w:rPr>
              <w:t>沧州市</w:t>
            </w:r>
          </w:p>
          <w:p>
            <w:pPr>
              <w:pStyle w:val="TableText"/>
              <w:ind w:left="27"/>
              <w:spacing w:before="10" w:line="232" w:lineRule="auto"/>
              <w:rPr/>
            </w:pPr>
            <w:r>
              <w:rPr>
                <w:spacing w:val="7"/>
              </w:rPr>
              <w:t>河间市</w:t>
            </w:r>
          </w:p>
        </w:tc>
        <w:tc>
          <w:tcPr>
            <w:tcW w:w="616" w:type="dxa"/>
            <w:vAlign w:val="top"/>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3" w:lineRule="auto"/>
              <w:rPr>
                <w:rFonts w:ascii="Arial"/>
                <w:sz w:val="21"/>
              </w:rPr>
            </w:pPr>
            <w:r/>
          </w:p>
          <w:p>
            <w:pPr>
              <w:pStyle w:val="TableText"/>
              <w:ind w:left="25" w:right="29"/>
              <w:spacing w:before="43" w:line="246" w:lineRule="auto"/>
              <w:jc w:val="both"/>
              <w:rPr/>
            </w:pPr>
            <w:r>
              <w:rPr>
                <w:spacing w:val="7"/>
              </w:rPr>
              <w:t>群众身边</w:t>
            </w:r>
            <w:r>
              <w:rPr>
                <w:spacing w:val="7"/>
              </w:rPr>
              <w:t>的生态环</w:t>
            </w:r>
            <w:r>
              <w:rPr>
                <w:spacing w:val="7"/>
              </w:rPr>
              <w:t>境问题</w:t>
            </w:r>
          </w:p>
        </w:tc>
        <w:tc>
          <w:tcPr>
            <w:tcW w:w="468"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170"/>
              <w:spacing w:before="42" w:line="232" w:lineRule="auto"/>
              <w:rPr/>
            </w:pPr>
            <w:r>
              <w:rPr>
                <w:spacing w:val="1"/>
              </w:rPr>
              <w:t>水</w:t>
            </w:r>
          </w:p>
        </w:tc>
        <w:tc>
          <w:tcPr>
            <w:tcW w:w="6080" w:type="dxa"/>
            <w:vAlign w:val="top"/>
          </w:tcPr>
          <w:p>
            <w:pPr>
              <w:spacing w:line="270" w:lineRule="auto"/>
              <w:rPr>
                <w:rFonts w:ascii="Arial"/>
                <w:sz w:val="21"/>
              </w:rPr>
            </w:pPr>
            <w:r/>
          </w:p>
          <w:p>
            <w:pPr>
              <w:pStyle w:val="TableText"/>
              <w:ind w:left="26" w:right="58" w:firstLine="10"/>
              <w:spacing w:before="42" w:line="238" w:lineRule="auto"/>
              <w:rPr/>
            </w:pPr>
            <w:r>
              <w:rPr>
                <w:spacing w:val="8"/>
              </w:rPr>
              <w:t>1.经现场对厂区裸露地面进行挖掘，土壤颜色正常，未发现违法倾倒行为。同时，</w:t>
            </w:r>
            <w:r>
              <w:rPr>
                <w:spacing w:val="-34"/>
              </w:rPr>
              <w:t xml:space="preserve"> </w:t>
            </w:r>
            <w:r>
              <w:rPr>
                <w:spacing w:val="8"/>
              </w:rPr>
              <w:t>已对土壤进行取</w:t>
            </w:r>
            <w:r>
              <w:rPr>
                <w:spacing w:val="8"/>
              </w:rPr>
              <w:t>样监测，待监测报告出具后做进一步处理。反映问题不属实。</w:t>
            </w:r>
          </w:p>
          <w:p>
            <w:pPr>
              <w:pStyle w:val="TableText"/>
              <w:ind w:left="29" w:right="60" w:hanging="1"/>
              <w:spacing w:before="11" w:line="241" w:lineRule="auto"/>
              <w:rPr/>
            </w:pPr>
            <w:r>
              <w:rPr>
                <w:spacing w:val="9"/>
              </w:rPr>
              <w:t>2.经核查，该公司有机加工生产线1条，</w:t>
            </w:r>
            <w:r>
              <w:rPr>
                <w:spacing w:val="8"/>
              </w:rPr>
              <w:t>表面处理生产线1条，2025年4月份至今，机加工生产线不</w:t>
            </w:r>
            <w:r>
              <w:rPr>
                <w:spacing w:val="9"/>
              </w:rPr>
              <w:t>具备生产能力（未生产</w:t>
            </w:r>
            <w:r>
              <w:rPr>
                <w:spacing w:val="-2"/>
              </w:rPr>
              <w:t>）</w:t>
            </w:r>
            <w:r>
              <w:rPr>
                <w:spacing w:val="-38"/>
              </w:rPr>
              <w:t xml:space="preserve"> </w:t>
            </w:r>
            <w:r>
              <w:rPr>
                <w:spacing w:val="-2"/>
              </w:rPr>
              <w:t>，</w:t>
            </w:r>
            <w:r>
              <w:rPr>
                <w:spacing w:val="9"/>
              </w:rPr>
              <w:t>但煮黑表面处理工序未停产，帮助其他企业生产加工，外协加</w:t>
            </w:r>
            <w:r>
              <w:rPr>
                <w:spacing w:val="8"/>
              </w:rPr>
              <w:t>工问题属</w:t>
            </w:r>
            <w:r>
              <w:rPr>
                <w:spacing w:val="7"/>
              </w:rPr>
              <w:t>实。反映问题属实。</w:t>
            </w:r>
          </w:p>
          <w:p>
            <w:pPr>
              <w:pStyle w:val="TableText"/>
              <w:ind w:left="30" w:right="58" w:hanging="1"/>
              <w:spacing w:before="8" w:line="239" w:lineRule="auto"/>
              <w:rPr/>
            </w:pPr>
            <w:r>
              <w:rPr>
                <w:spacing w:val="9"/>
              </w:rPr>
              <w:t>3.经核查，该公司营业执照经营范围包括金属表面处理及热处理加工，未超出经营范</w:t>
            </w:r>
            <w:r>
              <w:rPr>
                <w:spacing w:val="8"/>
              </w:rPr>
              <w:t>围，与营业执</w:t>
            </w:r>
            <w:r>
              <w:rPr>
                <w:spacing w:val="8"/>
              </w:rPr>
              <w:t>照和许可证相符。反映问题不属实。</w:t>
            </w:r>
          </w:p>
          <w:p>
            <w:pPr>
              <w:pStyle w:val="TableText"/>
              <w:ind w:left="27" w:right="93" w:hanging="1"/>
              <w:spacing w:before="8" w:line="241" w:lineRule="auto"/>
              <w:rPr/>
            </w:pPr>
            <w:r>
              <w:rPr>
                <w:spacing w:val="8"/>
              </w:rPr>
              <w:t>4.经调取监控录像和公司生产台账，该公司废水全部经自建的污水处理站处理后循环使用零排放，</w:t>
            </w:r>
            <w:r>
              <w:rPr>
                <w:spacing w:val="9"/>
              </w:rPr>
              <w:t>符合审批政策要求，且无外排或被第三方公司拉走的问题。</w:t>
            </w:r>
            <w:r>
              <w:rPr>
                <w:spacing w:val="8"/>
              </w:rPr>
              <w:t>反映问题不属实。</w:t>
            </w:r>
          </w:p>
          <w:p>
            <w:pPr>
              <w:pStyle w:val="TableText"/>
              <w:ind w:left="26" w:right="55" w:firstLine="2"/>
              <w:spacing w:before="9" w:line="242" w:lineRule="auto"/>
              <w:rPr/>
            </w:pPr>
            <w:r>
              <w:rPr>
                <w:spacing w:val="9"/>
              </w:rPr>
              <w:t>5.经核查，通过调取该公司污水处理站加药记录并核算，该公司污水处理站投产至今</w:t>
            </w:r>
            <w:r>
              <w:rPr>
                <w:spacing w:val="8"/>
              </w:rPr>
              <w:t>运行正常，能</w:t>
            </w:r>
            <w:r>
              <w:rPr>
                <w:spacing w:val="9"/>
              </w:rPr>
              <w:t>满足日常生产污水处理，处理后全部回用于生产，未发现偷排偷放和倾倒行为，污水倾倒问题不属</w:t>
            </w:r>
            <w:r>
              <w:rPr>
                <w:spacing w:val="9"/>
              </w:rPr>
              <w:t>实。该公司生产用水取自一眼深约20米的自备井，井径约10厘米，位于厂区西</w:t>
            </w:r>
            <w:r>
              <w:rPr>
                <w:spacing w:val="8"/>
              </w:rPr>
              <w:t>侧，该行为属于擅自</w:t>
            </w:r>
            <w:r>
              <w:rPr>
                <w:spacing w:val="8"/>
              </w:rPr>
              <w:t>取用地下水，使用地下水井取水问题属实。反映问题部分属实。</w:t>
            </w:r>
          </w:p>
        </w:tc>
        <w:tc>
          <w:tcPr>
            <w:tcW w:w="405"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30" w:right="60" w:firstLine="1"/>
              <w:spacing w:before="42" w:line="246" w:lineRule="auto"/>
              <w:jc w:val="both"/>
              <w:rPr/>
            </w:pPr>
            <w:r>
              <w:rPr>
                <w:spacing w:val="7"/>
              </w:rPr>
              <w:t>规范企业依</w:t>
            </w:r>
            <w:r>
              <w:rPr>
                <w:spacing w:val="8"/>
              </w:rPr>
              <w:t>法经营，严</w:t>
            </w:r>
            <w:r>
              <w:rPr>
                <w:spacing w:val="8"/>
              </w:rPr>
              <w:t>格落实生态</w:t>
            </w:r>
            <w:r>
              <w:rPr>
                <w:spacing w:val="8"/>
              </w:rPr>
              <w:t>环境主体责</w:t>
            </w:r>
            <w:r>
              <w:rPr>
                <w:spacing w:val="8"/>
              </w:rPr>
              <w:t>任意识，防</w:t>
            </w:r>
            <w:r>
              <w:rPr>
                <w:spacing w:val="8"/>
              </w:rPr>
              <w:t>止污水偷排</w:t>
            </w:r>
            <w:r>
              <w:rPr>
                <w:spacing w:val="4"/>
              </w:rPr>
              <w:t>偷放。</w:t>
            </w:r>
          </w:p>
        </w:tc>
        <w:tc>
          <w:tcPr>
            <w:tcW w:w="2204" w:type="dxa"/>
            <w:vAlign w:val="top"/>
          </w:tcPr>
          <w:p>
            <w:pPr>
              <w:pStyle w:val="TableText"/>
              <w:ind w:left="38" w:right="78" w:firstLine="2"/>
              <w:spacing w:before="227" w:line="239" w:lineRule="auto"/>
              <w:rPr/>
            </w:pPr>
            <w:r>
              <w:rPr>
                <w:spacing w:val="6"/>
              </w:rPr>
              <w:t>1.针对“外协加工</w:t>
            </w:r>
            <w:r>
              <w:rPr>
                <w:spacing w:val="-38"/>
              </w:rPr>
              <w:t xml:space="preserve"> </w:t>
            </w:r>
            <w:r>
              <w:rPr>
                <w:spacing w:val="6"/>
              </w:rPr>
              <w:t>”问题，该公司</w:t>
            </w:r>
            <w:r>
              <w:rPr>
                <w:spacing w:val="8"/>
              </w:rPr>
              <w:t>需重新申请排污许可证后方能排</w:t>
            </w:r>
          </w:p>
          <w:p>
            <w:pPr>
              <w:pStyle w:val="TableText"/>
              <w:ind w:left="31" w:right="70" w:firstLine="1"/>
              <w:spacing w:before="10" w:line="242" w:lineRule="auto"/>
              <w:rPr/>
            </w:pPr>
            <w:r>
              <w:rPr>
                <w:spacing w:val="8"/>
              </w:rPr>
              <w:t>污，涉嫌违反《排污许可管理条例</w:t>
            </w:r>
            <w:r>
              <w:rPr>
                <w:spacing w:val="10"/>
              </w:rPr>
              <w:t xml:space="preserve"> </w:t>
            </w:r>
            <w:r>
              <w:rPr>
                <w:spacing w:val="8"/>
              </w:rPr>
              <w:t>》第十五条第一款规定。河间市生</w:t>
            </w:r>
            <w:r>
              <w:rPr>
                <w:spacing w:val="7"/>
              </w:rPr>
              <w:t>态环境分局于2025年11月21日立案</w:t>
            </w:r>
            <w:r>
              <w:rPr>
                <w:spacing w:val="4"/>
              </w:rPr>
              <w:t>调查。</w:t>
            </w:r>
          </w:p>
          <w:p>
            <w:pPr>
              <w:pStyle w:val="TableText"/>
              <w:ind w:left="31" w:right="76" w:firstLine="1"/>
              <w:spacing w:before="8" w:line="241" w:lineRule="auto"/>
              <w:rPr/>
            </w:pPr>
            <w:r>
              <w:rPr>
                <w:spacing w:val="8"/>
              </w:rPr>
              <w:t>2.针对未经批准擅自取用地下水问</w:t>
            </w:r>
            <w:r>
              <w:rPr>
                <w:spacing w:val="8"/>
              </w:rPr>
              <w:t>题，涉嫌违反《中华人民共和国水</w:t>
            </w:r>
            <w:r>
              <w:rPr>
                <w:spacing w:val="7"/>
              </w:rPr>
              <w:t>法》第六十九条第一款规定。</w:t>
            </w:r>
            <w:r>
              <w:rPr>
                <w:spacing w:val="-19"/>
              </w:rPr>
              <w:t xml:space="preserve"> </w:t>
            </w:r>
            <w:r>
              <w:rPr>
                <w:spacing w:val="7"/>
              </w:rPr>
              <w:t>目</w:t>
            </w:r>
          </w:p>
          <w:p>
            <w:pPr>
              <w:pStyle w:val="TableText"/>
              <w:ind w:left="30" w:right="79" w:firstLine="2"/>
              <w:spacing w:before="10" w:line="243" w:lineRule="auto"/>
              <w:rPr/>
            </w:pPr>
            <w:r>
              <w:rPr>
                <w:spacing w:val="8"/>
              </w:rPr>
              <w:t>前，河间市鑫鹏金属制品有限公司</w:t>
            </w:r>
            <w:r>
              <w:rPr>
                <w:spacing w:val="8"/>
              </w:rPr>
              <w:t>自备井已提泵封填，河间市水务局</w:t>
            </w:r>
            <w:r>
              <w:rPr>
                <w:spacing w:val="8"/>
              </w:rPr>
              <w:t>对该公司轻微违法行为不予处罚，</w:t>
            </w:r>
            <w:r>
              <w:rPr>
                <w:spacing w:val="8"/>
              </w:rPr>
              <w:t>该公司已对此次违法取水行为签署</w:t>
            </w:r>
            <w:r>
              <w:rPr>
                <w:spacing w:val="8"/>
              </w:rPr>
              <w:t>承诺书，承诺不再违法取水。</w:t>
            </w:r>
          </w:p>
        </w:tc>
        <w:tc>
          <w:tcPr>
            <w:tcW w:w="449"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168" w:right="71" w:hanging="71"/>
              <w:spacing w:before="43" w:line="247" w:lineRule="auto"/>
              <w:rPr/>
            </w:pPr>
            <w:r>
              <w:rPr>
                <w:spacing w:val="5"/>
              </w:rPr>
              <w:t>未办</w:t>
            </w:r>
            <w:r>
              <w:rPr/>
              <w:t>结</w:t>
            </w:r>
          </w:p>
        </w:tc>
        <w:tc>
          <w:tcPr>
            <w:tcW w:w="742"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310"/>
              <w:spacing w:before="43" w:line="232" w:lineRule="auto"/>
              <w:rPr/>
            </w:pPr>
            <w:r>
              <w:rPr>
                <w:spacing w:val="2"/>
              </w:rPr>
              <w:t>无</w:t>
            </w:r>
          </w:p>
        </w:tc>
      </w:tr>
      <w:tr>
        <w:trPr>
          <w:trHeight w:val="2124" w:hRule="atLeast"/>
        </w:trPr>
        <w:tc>
          <w:tcPr>
            <w:tcW w:w="327" w:type="dxa"/>
            <w:vAlign w:val="top"/>
          </w:tcPr>
          <w:p>
            <w:pPr>
              <w:spacing w:line="317" w:lineRule="auto"/>
              <w:rPr>
                <w:rFonts w:ascii="Arial"/>
                <w:sz w:val="21"/>
              </w:rPr>
            </w:pPr>
            <w:r/>
          </w:p>
          <w:p>
            <w:pPr>
              <w:spacing w:line="318" w:lineRule="auto"/>
              <w:rPr>
                <w:rFonts w:ascii="Arial"/>
                <w:sz w:val="21"/>
              </w:rPr>
            </w:pPr>
            <w:r/>
          </w:p>
          <w:p>
            <w:pPr>
              <w:spacing w:line="318" w:lineRule="auto"/>
              <w:rPr>
                <w:rFonts w:ascii="Arial"/>
                <w:sz w:val="21"/>
              </w:rPr>
            </w:pPr>
            <w:r/>
          </w:p>
          <w:p>
            <w:pPr>
              <w:pStyle w:val="TableText"/>
              <w:ind w:left="135"/>
              <w:spacing w:before="42" w:line="177" w:lineRule="exact"/>
              <w:rPr/>
            </w:pPr>
            <w:r>
              <w:rPr>
                <w:position w:val="1"/>
              </w:rPr>
              <w:t>3</w:t>
            </w:r>
          </w:p>
        </w:tc>
        <w:tc>
          <w:tcPr>
            <w:tcW w:w="496"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36"/>
              <w:spacing w:before="42" w:line="173"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0001</w:t>
            </w:r>
          </w:p>
        </w:tc>
        <w:tc>
          <w:tcPr>
            <w:tcW w:w="2252" w:type="dxa"/>
            <w:vAlign w:val="top"/>
          </w:tcPr>
          <w:p>
            <w:pPr>
              <w:spacing w:line="352" w:lineRule="auto"/>
              <w:rPr>
                <w:rFonts w:ascii="Arial"/>
                <w:sz w:val="21"/>
              </w:rPr>
            </w:pPr>
            <w:r/>
          </w:p>
          <w:p>
            <w:pPr>
              <w:pStyle w:val="TableText"/>
              <w:ind w:left="23" w:right="133" w:firstLine="10"/>
              <w:spacing w:before="42" w:line="246" w:lineRule="auto"/>
              <w:jc w:val="both"/>
              <w:rPr/>
            </w:pPr>
            <w:r>
              <w:rPr>
                <w:spacing w:val="7"/>
              </w:rPr>
              <w:t>1.西港镇违规征地撂荒，剥离表土</w:t>
            </w:r>
            <w:r>
              <w:rPr>
                <w:spacing w:val="8"/>
              </w:rPr>
              <w:t>出售牟利，然后再回填建筑垃圾和</w:t>
            </w:r>
            <w:r>
              <w:rPr>
                <w:spacing w:val="8"/>
              </w:rPr>
              <w:t>生活垃圾。此地块大面积裸土未苫</w:t>
            </w:r>
            <w:r>
              <w:rPr>
                <w:spacing w:val="8"/>
              </w:rPr>
              <w:t>盖造成扬尘污染，雨季因破坏地表</w:t>
            </w:r>
            <w:r>
              <w:rPr>
                <w:spacing w:val="8"/>
              </w:rPr>
              <w:t>造成水土流失给下游的汤河造成污</w:t>
            </w:r>
            <w:r>
              <w:rPr>
                <w:spacing w:val="8"/>
              </w:rPr>
              <w:t>染。2.西港镇存在破坏林地问题，</w:t>
            </w:r>
            <w:r>
              <w:rPr>
                <w:spacing w:val="6"/>
              </w:rPr>
              <w:t>在30余亩林地内非法砍伐林木。</w:t>
            </w:r>
            <w:r>
              <w:rPr>
                <w:spacing w:val="-27"/>
              </w:rPr>
              <w:t xml:space="preserve"> </w:t>
            </w:r>
            <w:r>
              <w:rPr>
                <w:spacing w:val="6"/>
              </w:rPr>
              <w:t>以</w:t>
            </w:r>
            <w:r>
              <w:rPr>
                <w:spacing w:val="8"/>
              </w:rPr>
              <w:t>上两个问题共涉及土地五百多亩。</w:t>
            </w:r>
          </w:p>
        </w:tc>
        <w:tc>
          <w:tcPr>
            <w:tcW w:w="468"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29"/>
              <w:spacing w:before="42" w:line="232" w:lineRule="auto"/>
              <w:rPr/>
            </w:pPr>
            <w:r>
              <w:rPr>
                <w:spacing w:val="6"/>
              </w:rPr>
              <w:t>秦皇岛</w:t>
            </w:r>
          </w:p>
          <w:p>
            <w:pPr>
              <w:pStyle w:val="TableText"/>
              <w:ind w:left="32"/>
              <w:spacing w:before="9" w:line="232" w:lineRule="auto"/>
              <w:rPr/>
            </w:pPr>
            <w:r>
              <w:rPr>
                <w:spacing w:val="6"/>
              </w:rPr>
              <w:t>市海港</w:t>
            </w:r>
          </w:p>
          <w:p>
            <w:pPr>
              <w:pStyle w:val="TableText"/>
              <w:ind w:left="177"/>
              <w:spacing w:before="8" w:line="237" w:lineRule="auto"/>
              <w:rPr/>
            </w:pPr>
            <w:r>
              <w:rPr/>
              <w:t>区</w:t>
            </w:r>
          </w:p>
        </w:tc>
        <w:tc>
          <w:tcPr>
            <w:tcW w:w="616"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25" w:right="29"/>
              <w:spacing w:before="42" w:line="246" w:lineRule="auto"/>
              <w:jc w:val="both"/>
              <w:rPr/>
            </w:pPr>
            <w:r>
              <w:rPr>
                <w:spacing w:val="7"/>
              </w:rPr>
              <w:t>群众身边</w:t>
            </w:r>
            <w:r>
              <w:rPr>
                <w:spacing w:val="7"/>
              </w:rPr>
              <w:t>的生态环</w:t>
            </w:r>
            <w:r>
              <w:rPr>
                <w:spacing w:val="7"/>
              </w:rPr>
              <w:t>境问题</w:t>
            </w:r>
          </w:p>
        </w:tc>
        <w:tc>
          <w:tcPr>
            <w:tcW w:w="468" w:type="dxa"/>
            <w:vAlign w:val="top"/>
          </w:tcPr>
          <w:p>
            <w:pPr>
              <w:spacing w:line="317" w:lineRule="auto"/>
              <w:rPr>
                <w:rFonts w:ascii="Arial"/>
                <w:sz w:val="21"/>
              </w:rPr>
            </w:pPr>
            <w:r/>
          </w:p>
          <w:p>
            <w:pPr>
              <w:spacing w:line="317" w:lineRule="auto"/>
              <w:rPr>
                <w:rFonts w:ascii="Arial"/>
                <w:sz w:val="21"/>
              </w:rPr>
            </w:pPr>
            <w:r/>
          </w:p>
          <w:p>
            <w:pPr>
              <w:spacing w:line="318" w:lineRule="auto"/>
              <w:rPr>
                <w:rFonts w:ascii="Arial"/>
                <w:sz w:val="21"/>
              </w:rPr>
            </w:pPr>
            <w:r/>
          </w:p>
          <w:p>
            <w:pPr>
              <w:pStyle w:val="TableText"/>
              <w:ind w:left="99"/>
              <w:spacing w:before="43" w:line="237" w:lineRule="auto"/>
              <w:rPr/>
            </w:pPr>
            <w:r>
              <w:rPr>
                <w:spacing w:val="5"/>
              </w:rPr>
              <w:t>生态</w:t>
            </w:r>
          </w:p>
        </w:tc>
        <w:tc>
          <w:tcPr>
            <w:tcW w:w="6080" w:type="dxa"/>
            <w:vAlign w:val="top"/>
          </w:tcPr>
          <w:p>
            <w:pPr>
              <w:pStyle w:val="TableText"/>
              <w:ind w:left="26" w:right="50" w:firstLine="10"/>
              <w:spacing w:before="49" w:line="244" w:lineRule="auto"/>
              <w:rPr/>
            </w:pPr>
            <w:r>
              <w:rPr>
                <w:spacing w:val="9"/>
              </w:rPr>
              <w:t>1.经核查，2013年秦皇岛润方房地产开</w:t>
            </w:r>
            <w:r>
              <w:rPr>
                <w:spacing w:val="8"/>
              </w:rPr>
              <w:t>发有限公司取得该问题点位开发权，但该企业一直没有开发</w:t>
            </w:r>
            <w:r>
              <w:rPr>
                <w:spacing w:val="9"/>
              </w:rPr>
              <w:t>建设，地块上长满荒草，未发现剥离表土出售情况；地表存在约1.5万立方米建筑垃圾</w:t>
            </w:r>
            <w:r>
              <w:rPr>
                <w:spacing w:val="8"/>
              </w:rPr>
              <w:t>（混入少量</w:t>
            </w:r>
            <w:r>
              <w:rPr>
                <w:spacing w:val="9"/>
              </w:rPr>
              <w:t>塑料袋）未及时清运和苫盖，存在扬尘污染隐患。该地块上有一条连接小汤河西支流的雨水沟，周</w:t>
            </w:r>
            <w:r>
              <w:rPr>
                <w:spacing w:val="9"/>
              </w:rPr>
              <w:t>边区域降雨后产生的雨水从该沟渠流入小汤河公富庄支流</w:t>
            </w:r>
            <w:r>
              <w:rPr>
                <w:spacing w:val="8"/>
              </w:rPr>
              <w:t>，2025年1至10月期间，小汤河2处市级水</w:t>
            </w:r>
            <w:r>
              <w:rPr>
                <w:spacing w:val="9"/>
              </w:rPr>
              <w:t>质考核断面水质监测数据显示，均达到地表水四类标准，水质符合市级考核要求。反映问题部分属</w:t>
            </w:r>
            <w:r>
              <w:rPr>
                <w:spacing w:val="1"/>
              </w:rPr>
              <w:t>实。</w:t>
            </w:r>
          </w:p>
          <w:p>
            <w:pPr>
              <w:pStyle w:val="TableText"/>
              <w:ind w:left="26" w:right="46" w:firstLine="2"/>
              <w:spacing w:before="10" w:line="242" w:lineRule="auto"/>
              <w:rPr/>
            </w:pPr>
            <w:r>
              <w:rPr>
                <w:spacing w:val="7"/>
              </w:rPr>
              <w:t>2.经核查，该问题点位与问题1点位地块相邻，</w:t>
            </w:r>
            <w:r>
              <w:rPr>
                <w:spacing w:val="-29"/>
              </w:rPr>
              <w:t xml:space="preserve"> </w:t>
            </w:r>
            <w:r>
              <w:rPr>
                <w:spacing w:val="7"/>
              </w:rPr>
              <w:t>占地面积约20亩，</w:t>
            </w:r>
            <w:r>
              <w:rPr>
                <w:spacing w:val="-36"/>
              </w:rPr>
              <w:t xml:space="preserve"> </w:t>
            </w:r>
            <w:r>
              <w:rPr>
                <w:spacing w:val="7"/>
              </w:rPr>
              <w:t>由市土地收储部门收储，2025年</w:t>
            </w:r>
            <w:r>
              <w:rPr/>
              <w:t xml:space="preserve"> </w:t>
            </w:r>
            <w:r>
              <w:rPr>
                <w:spacing w:val="9"/>
              </w:rPr>
              <w:t>10月秦皇岛蓝珺房地产开发有限公司取得开发权。该地块按照河北</w:t>
            </w:r>
            <w:r>
              <w:rPr>
                <w:spacing w:val="8"/>
              </w:rPr>
              <w:t>省政府《关于秦皇岛市2010年第</w:t>
            </w:r>
            <w:r>
              <w:rPr>
                <w:spacing w:val="8"/>
              </w:rPr>
              <w:t>三批次城镇面貌三年大变样城中村改造征收集体建设用地的批复》（冀政转征函〔2010〕0896号）</w:t>
            </w:r>
            <w:r>
              <w:rPr>
                <w:spacing w:val="7"/>
              </w:rPr>
              <w:t>及《关于秦皇岛市2012年实施第三批次建设用地的批复》（冀政转征函〔2012〕</w:t>
            </w:r>
            <w:r>
              <w:rPr>
                <w:spacing w:val="-29"/>
              </w:rPr>
              <w:t xml:space="preserve"> </w:t>
            </w:r>
            <w:r>
              <w:rPr>
                <w:spacing w:val="7"/>
              </w:rPr>
              <w:t>1153号）</w:t>
            </w:r>
            <w:r>
              <w:rPr>
                <w:spacing w:val="-39"/>
              </w:rPr>
              <w:t xml:space="preserve"> </w:t>
            </w:r>
            <w:r>
              <w:rPr>
                <w:spacing w:val="7"/>
              </w:rPr>
              <w:t>的相关要</w:t>
            </w:r>
            <w:r>
              <w:rPr>
                <w:spacing w:val="8"/>
              </w:rPr>
              <w:t>求，</w:t>
            </w:r>
            <w:r>
              <w:rPr>
                <w:spacing w:val="-32"/>
              </w:rPr>
              <w:t xml:space="preserve"> </w:t>
            </w:r>
            <w:r>
              <w:rPr>
                <w:spacing w:val="8"/>
              </w:rPr>
              <w:t>已征转为国有建设用地，不属于林地范围。2025年9月，西港镇人民政府为推进项目建设，依</w:t>
            </w:r>
            <w:r>
              <w:rPr>
                <w:spacing w:val="9"/>
              </w:rPr>
              <w:t>法依规对该地块实施清表工作，不存在破坏林地问题。反</w:t>
            </w:r>
            <w:r>
              <w:rPr>
                <w:spacing w:val="8"/>
              </w:rPr>
              <w:t>映问题不属实。</w:t>
            </w:r>
          </w:p>
        </w:tc>
        <w:tc>
          <w:tcPr>
            <w:tcW w:w="405" w:type="dxa"/>
            <w:vAlign w:val="top"/>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72" w:right="50"/>
              <w:spacing w:before="42" w:line="246" w:lineRule="auto"/>
              <w:rPr/>
            </w:pPr>
            <w:r>
              <w:rPr>
                <w:spacing w:val="5"/>
              </w:rPr>
              <w:t>部分</w:t>
            </w:r>
            <w:r>
              <w:rPr>
                <w:spacing w:val="5"/>
              </w:rPr>
              <w:t>属实</w:t>
            </w:r>
          </w:p>
        </w:tc>
        <w:tc>
          <w:tcPr>
            <w:tcW w:w="792" w:type="dxa"/>
            <w:vAlign w:val="top"/>
          </w:tcPr>
          <w:p>
            <w:pPr>
              <w:spacing w:line="266" w:lineRule="auto"/>
              <w:rPr>
                <w:rFonts w:ascii="Arial"/>
                <w:sz w:val="21"/>
              </w:rPr>
            </w:pPr>
            <w:r/>
          </w:p>
          <w:p>
            <w:pPr>
              <w:pStyle w:val="TableText"/>
              <w:ind w:left="31"/>
              <w:spacing w:before="42" w:line="232" w:lineRule="auto"/>
              <w:rPr/>
            </w:pPr>
            <w:r>
              <w:rPr>
                <w:spacing w:val="8"/>
              </w:rPr>
              <w:t>清运违规堆</w:t>
            </w:r>
          </w:p>
          <w:p>
            <w:pPr>
              <w:pStyle w:val="TableText"/>
              <w:ind w:left="30"/>
              <w:spacing w:before="9" w:line="232" w:lineRule="auto"/>
              <w:rPr/>
            </w:pPr>
            <w:r>
              <w:rPr>
                <w:spacing w:val="6"/>
              </w:rPr>
              <w:t>存的垃圾，</w:t>
            </w:r>
          </w:p>
          <w:p>
            <w:pPr>
              <w:pStyle w:val="TableText"/>
              <w:ind w:left="31"/>
              <w:spacing w:before="9" w:line="232" w:lineRule="auto"/>
              <w:rPr/>
            </w:pPr>
            <w:r>
              <w:rPr>
                <w:spacing w:val="8"/>
              </w:rPr>
              <w:t>做好该地块</w:t>
            </w:r>
          </w:p>
          <w:p>
            <w:pPr>
              <w:pStyle w:val="TableText"/>
              <w:ind w:left="32" w:right="60" w:hanging="1"/>
              <w:spacing w:before="9" w:line="245" w:lineRule="auto"/>
              <w:rPr/>
            </w:pPr>
            <w:r>
              <w:rPr>
                <w:spacing w:val="8"/>
              </w:rPr>
              <w:t>裸露土地防</w:t>
            </w:r>
            <w:r>
              <w:rPr>
                <w:spacing w:val="7"/>
              </w:rPr>
              <w:t>尘苫盖工</w:t>
            </w:r>
          </w:p>
          <w:p>
            <w:pPr>
              <w:pStyle w:val="TableText"/>
              <w:ind w:left="32"/>
              <w:spacing w:line="232" w:lineRule="auto"/>
              <w:rPr/>
            </w:pPr>
            <w:r>
              <w:rPr>
                <w:spacing w:val="7"/>
              </w:rPr>
              <w:t>作，加强日</w:t>
            </w:r>
          </w:p>
          <w:p>
            <w:pPr>
              <w:pStyle w:val="TableText"/>
              <w:ind w:left="34"/>
              <w:spacing w:before="9" w:line="232" w:lineRule="auto"/>
              <w:rPr/>
            </w:pPr>
            <w:r>
              <w:rPr>
                <w:spacing w:val="7"/>
              </w:rPr>
              <w:t>常巡查，彻</w:t>
            </w:r>
          </w:p>
          <w:p>
            <w:pPr>
              <w:pStyle w:val="TableText"/>
              <w:ind w:left="39" w:right="60" w:hanging="9"/>
              <w:spacing w:before="13" w:line="247" w:lineRule="auto"/>
              <w:rPr/>
            </w:pPr>
            <w:r>
              <w:rPr>
                <w:spacing w:val="8"/>
              </w:rPr>
              <w:t>底消除扬尘</w:t>
            </w:r>
            <w:r>
              <w:rPr>
                <w:spacing w:val="1"/>
              </w:rPr>
              <w:t>隐患。</w:t>
            </w:r>
          </w:p>
        </w:tc>
        <w:tc>
          <w:tcPr>
            <w:tcW w:w="2204" w:type="dxa"/>
            <w:vAlign w:val="top"/>
          </w:tcPr>
          <w:p>
            <w:pPr>
              <w:pStyle w:val="TableText"/>
              <w:ind w:left="31" w:right="78" w:firstLine="9"/>
              <w:spacing w:before="138" w:line="243" w:lineRule="auto"/>
              <w:rPr/>
            </w:pPr>
            <w:r>
              <w:rPr>
                <w:spacing w:val="7"/>
              </w:rPr>
              <w:t>1.针对存在扬尘污染问题，责令秦</w:t>
            </w:r>
            <w:r>
              <w:rPr>
                <w:spacing w:val="8"/>
              </w:rPr>
              <w:t>皇岛润方房地产开发有限公司，立</w:t>
            </w:r>
            <w:r>
              <w:rPr>
                <w:spacing w:val="8"/>
              </w:rPr>
              <w:t>即做好该地块裸露土地防尘苫盖工</w:t>
            </w:r>
            <w:r>
              <w:rPr>
                <w:spacing w:val="8"/>
              </w:rPr>
              <w:t>作，加强日常巡查，彻底消除扬尘</w:t>
            </w:r>
            <w:r>
              <w:rPr>
                <w:spacing w:val="3"/>
              </w:rPr>
              <w:t>隐患。</w:t>
            </w:r>
          </w:p>
          <w:p>
            <w:pPr>
              <w:pStyle w:val="TableText"/>
              <w:ind w:left="31" w:right="76" w:firstLine="1"/>
              <w:spacing w:before="7" w:line="238" w:lineRule="auto"/>
              <w:rPr/>
            </w:pPr>
            <w:r>
              <w:rPr>
                <w:spacing w:val="8"/>
              </w:rPr>
              <w:t>2.对现场散落的建筑垃圾及白色垃</w:t>
            </w:r>
            <w:r>
              <w:rPr>
                <w:spacing w:val="7"/>
              </w:rPr>
              <w:t>圾集中开展清运工作。</w:t>
            </w:r>
          </w:p>
          <w:p>
            <w:pPr>
              <w:pStyle w:val="TableText"/>
              <w:ind w:left="30" w:right="77" w:firstLine="3"/>
              <w:spacing w:before="8" w:line="243" w:lineRule="auto"/>
              <w:rPr/>
            </w:pPr>
            <w:r>
              <w:rPr>
                <w:spacing w:val="8"/>
              </w:rPr>
              <w:t>3.针对违规堆放垃圾违法行为，海</w:t>
            </w:r>
            <w:r>
              <w:rPr>
                <w:spacing w:val="8"/>
              </w:rPr>
              <w:t>港区城管执法局对秦皇岛润方房地</w:t>
            </w:r>
            <w:r>
              <w:rPr>
                <w:spacing w:val="9"/>
              </w:rPr>
              <w:t>产开发有限公司负责人进行约谈，</w:t>
            </w:r>
            <w:r>
              <w:rPr>
                <w:spacing w:val="7"/>
              </w:rPr>
              <w:t>依法依规查处到位。</w:t>
            </w:r>
          </w:p>
        </w:tc>
        <w:tc>
          <w:tcPr>
            <w:tcW w:w="449"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101"/>
              <w:spacing w:before="42" w:line="233" w:lineRule="auto"/>
              <w:rPr/>
            </w:pPr>
            <w:r>
              <w:rPr>
                <w:spacing w:val="3"/>
              </w:rPr>
              <w:t>阶段</w:t>
            </w:r>
          </w:p>
          <w:p>
            <w:pPr>
              <w:pStyle w:val="TableText"/>
              <w:ind w:left="96"/>
              <w:spacing w:before="8" w:line="232" w:lineRule="auto"/>
              <w:rPr/>
            </w:pPr>
            <w:r>
              <w:rPr>
                <w:spacing w:val="5"/>
              </w:rPr>
              <w:t>性办</w:t>
            </w:r>
          </w:p>
          <w:p>
            <w:pPr>
              <w:pStyle w:val="TableText"/>
              <w:ind w:left="168"/>
              <w:spacing w:before="9" w:line="233" w:lineRule="auto"/>
              <w:rPr/>
            </w:pPr>
            <w:r>
              <w:rPr/>
              <w:t>结</w:t>
            </w:r>
          </w:p>
        </w:tc>
        <w:tc>
          <w:tcPr>
            <w:tcW w:w="742" w:type="dxa"/>
            <w:vAlign w:val="top"/>
          </w:tcPr>
          <w:p>
            <w:pPr>
              <w:spacing w:line="317" w:lineRule="auto"/>
              <w:rPr>
                <w:rFonts w:ascii="Arial"/>
                <w:sz w:val="21"/>
              </w:rPr>
            </w:pPr>
            <w:r/>
          </w:p>
          <w:p>
            <w:pPr>
              <w:spacing w:line="318" w:lineRule="auto"/>
              <w:rPr>
                <w:rFonts w:ascii="Arial"/>
                <w:sz w:val="21"/>
              </w:rPr>
            </w:pPr>
            <w:r/>
          </w:p>
          <w:p>
            <w:pPr>
              <w:spacing w:line="318" w:lineRule="auto"/>
              <w:rPr>
                <w:rFonts w:ascii="Arial"/>
                <w:sz w:val="21"/>
              </w:rPr>
            </w:pPr>
            <w:r/>
          </w:p>
          <w:p>
            <w:pPr>
              <w:pStyle w:val="TableText"/>
              <w:ind w:left="310"/>
              <w:spacing w:before="42" w:line="232" w:lineRule="auto"/>
              <w:rPr/>
            </w:pPr>
            <w:r>
              <w:rPr>
                <w:spacing w:val="2"/>
              </w:rPr>
              <w:t>无</w:t>
            </w:r>
          </w:p>
        </w:tc>
      </w:tr>
    </w:tbl>
    <w:p>
      <w:pPr>
        <w:rPr>
          <w:rFonts w:ascii="Arial"/>
          <w:sz w:val="21"/>
        </w:rPr>
      </w:pPr>
      <w:r/>
    </w:p>
    <w:p>
      <w:pPr>
        <w:sectPr>
          <w:pgSz w:w="16837" w:h="11905"/>
          <w:pgMar w:top="1011" w:right="792" w:bottom="0" w:left="734" w:header="0" w:footer="0" w:gutter="0"/>
        </w:sectPr>
        <w:rPr>
          <w:rFonts w:ascii="Arial" w:hAnsi="Arial" w:eastAsia="Arial" w:cs="Arial"/>
          <w:sz w:val="21"/>
          <w:szCs w:val="21"/>
        </w:rPr>
      </w:pPr>
    </w:p>
    <w:p>
      <w:pPr>
        <w:spacing w:before="184"/>
        <w:rPr/>
      </w:pPr>
      <w:r/>
    </w:p>
    <w:tbl>
      <w:tblPr>
        <w:tblStyle w:val="TableNormal"/>
        <w:tblW w:w="152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7"/>
        <w:gridCol w:w="496"/>
        <w:gridCol w:w="2252"/>
        <w:gridCol w:w="468"/>
        <w:gridCol w:w="616"/>
        <w:gridCol w:w="468"/>
        <w:gridCol w:w="6080"/>
        <w:gridCol w:w="405"/>
        <w:gridCol w:w="792"/>
        <w:gridCol w:w="2204"/>
        <w:gridCol w:w="449"/>
        <w:gridCol w:w="742"/>
      </w:tblGrid>
      <w:tr>
        <w:trPr>
          <w:trHeight w:val="7643" w:hRule="atLeast"/>
        </w:trPr>
        <w:tc>
          <w:tcPr>
            <w:tcW w:w="327"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31"/>
              <w:spacing w:before="42" w:line="179" w:lineRule="exact"/>
              <w:rPr/>
            </w:pPr>
            <w:r>
              <w:rPr>
                <w:position w:val="1"/>
              </w:rPr>
              <w:t>4</w:t>
            </w:r>
          </w:p>
        </w:tc>
        <w:tc>
          <w:tcPr>
            <w:tcW w:w="496"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36"/>
              <w:spacing w:before="43" w:line="172"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0005</w:t>
            </w:r>
          </w:p>
        </w:tc>
        <w:tc>
          <w:tcPr>
            <w:tcW w:w="2252"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3" w:right="134" w:firstLine="1"/>
              <w:spacing w:before="42" w:line="246" w:lineRule="auto"/>
              <w:jc w:val="both"/>
              <w:rPr/>
            </w:pPr>
            <w:r>
              <w:rPr>
                <w:spacing w:val="8"/>
              </w:rPr>
              <w:t>唐山市迁西县中兴矿业石门子铁矿</w:t>
            </w:r>
            <w:r>
              <w:rPr>
                <w:spacing w:val="8"/>
              </w:rPr>
              <w:t>无安全生产许可证、非法越界超深</w:t>
            </w:r>
            <w:r>
              <w:rPr>
                <w:spacing w:val="8"/>
              </w:rPr>
              <w:t>采矿、造成采空区、破坏当地生态</w:t>
            </w:r>
            <w:r>
              <w:rPr>
                <w:spacing w:val="8"/>
              </w:rPr>
              <w:t>环境、造成山体光秃裸露、农用耕</w:t>
            </w:r>
            <w:r>
              <w:rPr>
                <w:spacing w:val="8"/>
              </w:rPr>
              <w:t>地破坏、栗树林破坏、水量枯竭，</w:t>
            </w:r>
            <w:r>
              <w:rPr>
                <w:spacing w:val="8"/>
              </w:rPr>
              <w:t>矿渣、废水随意偷偷排放河沟、采</w:t>
            </w:r>
            <w:r>
              <w:rPr>
                <w:spacing w:val="6"/>
              </w:rPr>
              <w:t>矿尘土飞扬。</w:t>
            </w:r>
          </w:p>
        </w:tc>
        <w:tc>
          <w:tcPr>
            <w:tcW w:w="468"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27" w:right="17" w:firstLine="1"/>
              <w:spacing w:before="42" w:line="247" w:lineRule="auto"/>
              <w:rPr/>
            </w:pPr>
            <w:r>
              <w:rPr>
                <w:spacing w:val="7"/>
              </w:rPr>
              <w:t>唐山市</w:t>
            </w:r>
            <w:r>
              <w:rPr>
                <w:spacing w:val="7"/>
              </w:rPr>
              <w:t>迁西县</w:t>
            </w:r>
          </w:p>
        </w:tc>
        <w:tc>
          <w:tcPr>
            <w:tcW w:w="616"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pStyle w:val="TableText"/>
              <w:ind w:left="25" w:right="29"/>
              <w:spacing w:before="43" w:line="246" w:lineRule="auto"/>
              <w:jc w:val="both"/>
              <w:rPr/>
            </w:pPr>
            <w:r>
              <w:rPr>
                <w:spacing w:val="7"/>
              </w:rPr>
              <w:t>群众身边</w:t>
            </w:r>
            <w:r>
              <w:rPr>
                <w:spacing w:val="7"/>
              </w:rPr>
              <w:t>的生态环</w:t>
            </w:r>
            <w:r>
              <w:rPr>
                <w:spacing w:val="7"/>
              </w:rPr>
              <w:t>境问题</w:t>
            </w:r>
          </w:p>
        </w:tc>
        <w:tc>
          <w:tcPr>
            <w:tcW w:w="468"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99"/>
              <w:spacing w:before="42" w:line="237" w:lineRule="auto"/>
              <w:rPr/>
            </w:pPr>
            <w:r>
              <w:rPr>
                <w:spacing w:val="5"/>
              </w:rPr>
              <w:t>生态</w:t>
            </w:r>
          </w:p>
        </w:tc>
        <w:tc>
          <w:tcPr>
            <w:tcW w:w="6080" w:type="dxa"/>
            <w:vAlign w:val="top"/>
          </w:tcPr>
          <w:p>
            <w:pPr>
              <w:pStyle w:val="TableText"/>
              <w:ind w:left="27" w:right="48" w:firstLine="9"/>
              <w:spacing w:before="215" w:line="246" w:lineRule="auto"/>
              <w:rPr/>
            </w:pPr>
            <w:r>
              <w:rPr>
                <w:spacing w:val="8"/>
              </w:rPr>
              <w:t>1.经核查，该企业最近一次安全生产许可证由唐山市行政审批局于2021年9月3日颁发，有效期2021</w:t>
            </w:r>
            <w:r>
              <w:rPr>
                <w:spacing w:val="7"/>
              </w:rPr>
              <w:t>年9月21日至2024年9月20日，</w:t>
            </w:r>
            <w:r>
              <w:rPr>
                <w:spacing w:val="-26"/>
              </w:rPr>
              <w:t xml:space="preserve"> </w:t>
            </w:r>
            <w:r>
              <w:rPr>
                <w:spacing w:val="7"/>
              </w:rPr>
              <w:t>目前已过期；2022年9月2日，因政策原因停产；2024年7月</w:t>
            </w:r>
            <w:r>
              <w:rPr>
                <w:spacing w:val="6"/>
              </w:rPr>
              <w:t>28日，取</w:t>
            </w:r>
            <w:r>
              <w:rPr>
                <w:spacing w:val="9"/>
              </w:rPr>
              <w:t>得《河北省应急管理厅关于&lt;迁西县中兴矿业有限公司石门子铁矿采矿工程安全设施设计</w:t>
            </w:r>
            <w:r>
              <w:rPr>
                <w:spacing w:val="8"/>
              </w:rPr>
              <w:t>&gt;的批复</w:t>
            </w:r>
          </w:p>
          <w:p>
            <w:pPr>
              <w:pStyle w:val="TableText"/>
              <w:ind w:left="39" w:right="53" w:hanging="5"/>
              <w:spacing w:before="1" w:line="245" w:lineRule="auto"/>
              <w:rPr/>
            </w:pPr>
            <w:r>
              <w:rPr>
                <w:spacing w:val="8"/>
              </w:rPr>
              <w:t>》，批复建设项目生产系统规模为30万吨/年；2025年1月3日通过了唐山市应急局、市资规局等部</w:t>
            </w:r>
            <w:r>
              <w:rPr>
                <w:spacing w:val="8"/>
              </w:rPr>
              <w:t>门的复工验收；2025年2月7日开始进行基建工程</w:t>
            </w:r>
            <w:r>
              <w:rPr>
                <w:spacing w:val="7"/>
              </w:rPr>
              <w:t>，</w:t>
            </w:r>
            <w:r>
              <w:rPr>
                <w:spacing w:val="-26"/>
              </w:rPr>
              <w:t xml:space="preserve"> </w:t>
            </w:r>
            <w:r>
              <w:rPr>
                <w:spacing w:val="7"/>
              </w:rPr>
              <w:t>目前处于基建施工阶段，不需要安全生产许可证</w:t>
            </w:r>
            <w:r>
              <w:rPr/>
              <w:t xml:space="preserve"> </w:t>
            </w:r>
            <w:r>
              <w:rPr>
                <w:spacing w:val="5"/>
              </w:rPr>
              <w:t>。反映问题属实。</w:t>
            </w:r>
          </w:p>
          <w:p>
            <w:pPr>
              <w:pStyle w:val="TableText"/>
              <w:ind w:left="28" w:right="112"/>
              <w:spacing w:line="238" w:lineRule="auto"/>
              <w:rPr/>
            </w:pPr>
            <w:r>
              <w:rPr>
                <w:spacing w:val="8"/>
              </w:rPr>
              <w:t>2.经核查，该企业自2022年9月2日因政策原因停产，2023年12月7日《河北省安全生产委员会办公</w:t>
            </w:r>
            <w:r>
              <w:rPr>
                <w:spacing w:val="9"/>
              </w:rPr>
              <w:t>室关于进一步做好迁西县中兴矿业有限公司石门子</w:t>
            </w:r>
            <w:r>
              <w:rPr>
                <w:spacing w:val="8"/>
              </w:rPr>
              <w:t>铁矿相关工作的通知》（冀安委办函〔2023〕</w:t>
            </w:r>
          </w:p>
          <w:p>
            <w:pPr>
              <w:pStyle w:val="TableText"/>
              <w:ind w:left="26" w:right="51" w:firstLine="10"/>
              <w:spacing w:before="11" w:line="243" w:lineRule="auto"/>
              <w:rPr/>
            </w:pPr>
            <w:r>
              <w:rPr>
                <w:spacing w:val="8"/>
              </w:rPr>
              <w:t>103号）</w:t>
            </w:r>
            <w:r>
              <w:rPr>
                <w:spacing w:val="-33"/>
              </w:rPr>
              <w:t xml:space="preserve"> </w:t>
            </w:r>
            <w:r>
              <w:rPr>
                <w:spacing w:val="8"/>
              </w:rPr>
              <w:t>内容：“省政府办公厅督查室组织相关人员和专家，对迁西县中兴矿业有限公司</w:t>
            </w:r>
            <w:r>
              <w:rPr>
                <w:spacing w:val="7"/>
              </w:rPr>
              <w:t>石门子铁</w:t>
            </w:r>
            <w:r>
              <w:rPr>
                <w:spacing w:val="9"/>
              </w:rPr>
              <w:t>矿有关问题进行了调查核实，对相关数据进行了分析研判，核查组认为，迁西县中兴矿业有限公司</w:t>
            </w:r>
            <w:r>
              <w:rPr>
                <w:spacing w:val="9"/>
              </w:rPr>
              <w:t>石门子铁矿非法越界开采导致石门子村房屋</w:t>
            </w:r>
            <w:r>
              <w:rPr>
                <w:spacing w:val="8"/>
              </w:rPr>
              <w:t>下大面积空区、东山道下面大面积空区，</w:t>
            </w:r>
            <w:r>
              <w:rPr>
                <w:spacing w:val="-37"/>
              </w:rPr>
              <w:t xml:space="preserve"> </w:t>
            </w:r>
            <w:r>
              <w:rPr>
                <w:spacing w:val="8"/>
              </w:rPr>
              <w:t>以及违规为该</w:t>
            </w:r>
            <w:r>
              <w:rPr>
                <w:spacing w:val="8"/>
              </w:rPr>
              <w:t>矿办理采矿许可证等问题不属实</w:t>
            </w:r>
            <w:r>
              <w:rPr>
                <w:spacing w:val="-40"/>
              </w:rPr>
              <w:t xml:space="preserve"> </w:t>
            </w:r>
            <w:r>
              <w:rPr>
                <w:spacing w:val="8"/>
              </w:rPr>
              <w:t>”。2024年12月11日由具有测量资质的第三方对该企业井下工程巷</w:t>
            </w:r>
            <w:r>
              <w:rPr>
                <w:spacing w:val="8"/>
              </w:rPr>
              <w:t>道进行全面测量，测量结果显示“未发现该矿山存在越界超深开采的违法违规行为</w:t>
            </w:r>
            <w:r>
              <w:rPr>
                <w:spacing w:val="-35"/>
              </w:rPr>
              <w:t xml:space="preserve"> </w:t>
            </w:r>
            <w:r>
              <w:rPr>
                <w:spacing w:val="8"/>
              </w:rPr>
              <w:t>”。2025年2月7</w:t>
            </w:r>
            <w:r>
              <w:rPr>
                <w:spacing w:val="9"/>
              </w:rPr>
              <w:t>日开始基建工程以来，迁西县自规局每季度聘请有资质的第三方，对矿山企业进行实地井下测量，</w:t>
            </w:r>
            <w:r>
              <w:rPr>
                <w:spacing w:val="8"/>
              </w:rPr>
              <w:t>目前，未发现该企业存在违法违规行为。反映问题不属实。</w:t>
            </w:r>
          </w:p>
          <w:p>
            <w:pPr>
              <w:pStyle w:val="TableText"/>
              <w:ind w:left="28" w:right="53" w:firstLine="1"/>
              <w:spacing w:before="10" w:line="238" w:lineRule="auto"/>
              <w:rPr/>
            </w:pPr>
            <w:r>
              <w:rPr>
                <w:spacing w:val="9"/>
              </w:rPr>
              <w:t>3.经核查，该企业自1996年起已由露天开采转为地下开采</w:t>
            </w:r>
            <w:r>
              <w:rPr>
                <w:spacing w:val="8"/>
              </w:rPr>
              <w:t>，无地表开采作业，结合现场实际勘察及</w:t>
            </w:r>
            <w:r>
              <w:rPr>
                <w:spacing w:val="8"/>
              </w:rPr>
              <w:t>2025年11月21日无人机飞检情况，矿区范围无大面积山体光秃裸露情况。反映问题不属实。</w:t>
            </w:r>
          </w:p>
          <w:p>
            <w:pPr>
              <w:pStyle w:val="TableText"/>
              <w:ind w:left="26" w:right="55"/>
              <w:spacing w:before="9" w:line="241" w:lineRule="auto"/>
              <w:rPr/>
            </w:pPr>
            <w:r>
              <w:rPr>
                <w:spacing w:val="8"/>
              </w:rPr>
              <w:t>4.经套合2019年第三次全国国土调查变更调查数据，该企业矿区范围内原有耕地面积0.4亩，2023</w:t>
            </w:r>
            <w:r>
              <w:rPr>
                <w:spacing w:val="9"/>
              </w:rPr>
              <w:t>年最新年度变更调查数据矿区范围内原耕地面积已增加至0.88亩。迁西县中兴矿</w:t>
            </w:r>
            <w:r>
              <w:rPr>
                <w:spacing w:val="8"/>
              </w:rPr>
              <w:t>业有限公司石门子</w:t>
            </w:r>
            <w:r>
              <w:rPr>
                <w:spacing w:val="9"/>
              </w:rPr>
              <w:t>铁矿采矿工程未占用耕地，不存在农用耕地永久性破坏的情况。反映</w:t>
            </w:r>
            <w:r>
              <w:rPr>
                <w:spacing w:val="8"/>
              </w:rPr>
              <w:t>问题不属实。</w:t>
            </w:r>
          </w:p>
          <w:p>
            <w:pPr>
              <w:pStyle w:val="TableText"/>
              <w:ind w:left="29" w:right="109"/>
              <w:spacing w:before="10" w:line="238" w:lineRule="auto"/>
              <w:rPr/>
            </w:pPr>
            <w:r>
              <w:rPr>
                <w:spacing w:val="8"/>
              </w:rPr>
              <w:t>5.经核查，该企业在2022年12月13日取得了使用林地行政许可决</w:t>
            </w:r>
            <w:r>
              <w:rPr>
                <w:spacing w:val="7"/>
              </w:rPr>
              <w:t>定书（冀林草批〔2022〕0101436</w:t>
            </w:r>
            <w:r>
              <w:rPr>
                <w:spacing w:val="8"/>
              </w:rPr>
              <w:t>号</w:t>
            </w:r>
            <w:r>
              <w:rPr>
                <w:spacing w:val="6"/>
              </w:rPr>
              <w:t>）</w:t>
            </w:r>
            <w:r>
              <w:rPr>
                <w:spacing w:val="-38"/>
              </w:rPr>
              <w:t xml:space="preserve"> </w:t>
            </w:r>
            <w:r>
              <w:rPr>
                <w:spacing w:val="6"/>
              </w:rPr>
              <w:t>，</w:t>
            </w:r>
            <w:r>
              <w:rPr>
                <w:spacing w:val="8"/>
              </w:rPr>
              <w:t>同意其使用石门子村集体林地(板栗行)1.2023</w:t>
            </w:r>
            <w:r>
              <w:rPr>
                <w:spacing w:val="7"/>
              </w:rPr>
              <w:t>公顷，属矿区范围，无超占。2025年11月</w:t>
            </w:r>
          </w:p>
          <w:p>
            <w:pPr>
              <w:pStyle w:val="TableText"/>
              <w:ind w:left="28"/>
              <w:spacing w:before="13" w:line="231" w:lineRule="auto"/>
              <w:rPr/>
            </w:pPr>
            <w:r>
              <w:rPr>
                <w:spacing w:val="9"/>
              </w:rPr>
              <w:t>21日，经实地调查及无人机飞检，该矿区及周边没有破坏栗</w:t>
            </w:r>
            <w:r>
              <w:rPr>
                <w:spacing w:val="8"/>
              </w:rPr>
              <w:t>树林的行为。反映问题不属实。</w:t>
            </w:r>
          </w:p>
          <w:p>
            <w:pPr>
              <w:pStyle w:val="TableText"/>
              <w:ind w:left="26" w:right="34" w:firstLine="1"/>
              <w:spacing w:before="10" w:line="243" w:lineRule="auto"/>
              <w:rPr/>
            </w:pPr>
            <w:r>
              <w:rPr>
                <w:spacing w:val="8"/>
              </w:rPr>
              <w:t>6.经核查，该企业于2020年由省水利厅审批办理取水许可证，证</w:t>
            </w:r>
            <w:r>
              <w:rPr>
                <w:spacing w:val="7"/>
              </w:rPr>
              <w:t>号为B130227G2021-30006，取水用</w:t>
            </w:r>
            <w:r>
              <w:rPr>
                <w:spacing w:val="9"/>
              </w:rPr>
              <w:t>途为矿坑排水，年许可水量21.37万立方米。该公司按照省水利厅相</w:t>
            </w:r>
            <w:r>
              <w:rPr>
                <w:spacing w:val="8"/>
              </w:rPr>
              <w:t>关文件要求，安装了水资源水</w:t>
            </w:r>
            <w:r>
              <w:rPr>
                <w:spacing w:val="8"/>
              </w:rPr>
              <w:t>量在线监测设备，</w:t>
            </w:r>
            <w:r>
              <w:rPr>
                <w:spacing w:val="-18"/>
              </w:rPr>
              <w:t xml:space="preserve"> </w:t>
            </w:r>
            <w:r>
              <w:rPr>
                <w:spacing w:val="8"/>
              </w:rPr>
              <w:t>目前，监测设备运转正常，取水量数据实时上传至省水利厅监控平台，并按照要</w:t>
            </w:r>
            <w:r>
              <w:rPr>
                <w:spacing w:val="8"/>
              </w:rPr>
              <w:t>求及时按上传水量申报水资源税，取得取水许可证以来未出现超许可水量取水行为。</w:t>
            </w:r>
            <w:r>
              <w:rPr>
                <w:spacing w:val="-18"/>
              </w:rPr>
              <w:t xml:space="preserve"> </w:t>
            </w:r>
            <w:r>
              <w:rPr>
                <w:spacing w:val="8"/>
              </w:rPr>
              <w:t>目前，石门子</w:t>
            </w:r>
            <w:r>
              <w:rPr>
                <w:spacing w:val="8"/>
              </w:rPr>
              <w:t>村共有集中供水水源井5眼，正常使用4眼，备用1眼，2025年11月21日，经县水利局和汉儿庄镇政</w:t>
            </w:r>
            <w:r>
              <w:rPr>
                <w:spacing w:val="9"/>
              </w:rPr>
              <w:t>府工作人员走访该村村民，能够满足日常生活用水需求，不存在水量枯竭情况。反映问</w:t>
            </w:r>
            <w:r>
              <w:rPr>
                <w:spacing w:val="8"/>
              </w:rPr>
              <w:t>题不属实。</w:t>
            </w:r>
          </w:p>
          <w:p>
            <w:pPr>
              <w:pStyle w:val="TableText"/>
              <w:ind w:left="26" w:right="50" w:firstLine="3"/>
              <w:spacing w:before="13" w:line="244" w:lineRule="auto"/>
              <w:rPr/>
            </w:pPr>
            <w:r>
              <w:rPr>
                <w:spacing w:val="9"/>
              </w:rPr>
              <w:t>7.①“矿渣</w:t>
            </w:r>
            <w:r>
              <w:rPr>
                <w:spacing w:val="-46"/>
              </w:rPr>
              <w:t xml:space="preserve"> </w:t>
            </w:r>
            <w:r>
              <w:rPr>
                <w:spacing w:val="9"/>
              </w:rPr>
              <w:t>”核查处置情况：该企业产生</w:t>
            </w:r>
            <w:r>
              <w:rPr>
                <w:spacing w:val="8"/>
              </w:rPr>
              <w:t>的固体废物主要为基建工程井下施工产生的掘进废石、项</w:t>
            </w:r>
            <w:r>
              <w:rPr>
                <w:spacing w:val="9"/>
              </w:rPr>
              <w:t>目场地建设剥离的表土、施工产生的建筑垃圾。经核查，该企业自2</w:t>
            </w:r>
            <w:r>
              <w:rPr>
                <w:spacing w:val="8"/>
              </w:rPr>
              <w:t>022年9月2日开始停产，停产前</w:t>
            </w:r>
            <w:r>
              <w:rPr>
                <w:spacing w:val="9"/>
              </w:rPr>
              <w:t>生产产生的废石回填至井下采空区；2025年2月基建施工以来，企业将</w:t>
            </w:r>
            <w:r>
              <w:rPr>
                <w:spacing w:val="8"/>
              </w:rPr>
              <w:t>产生的废石全部按环评要求</w:t>
            </w:r>
            <w:r>
              <w:rPr>
                <w:spacing w:val="8"/>
              </w:rPr>
              <w:t>回填至指定区域。未发现“矿渣</w:t>
            </w:r>
            <w:r>
              <w:rPr>
                <w:spacing w:val="-37"/>
              </w:rPr>
              <w:t xml:space="preserve"> </w:t>
            </w:r>
            <w:r>
              <w:rPr>
                <w:spacing w:val="8"/>
              </w:rPr>
              <w:t>”偷排问题。该问题不属实。②“废水</w:t>
            </w:r>
            <w:r>
              <w:rPr>
                <w:spacing w:val="-46"/>
              </w:rPr>
              <w:t xml:space="preserve"> </w:t>
            </w:r>
            <w:r>
              <w:rPr>
                <w:spacing w:val="8"/>
              </w:rPr>
              <w:t>”排放核查情况：该企业产</w:t>
            </w:r>
            <w:r>
              <w:rPr>
                <w:spacing w:val="8"/>
              </w:rPr>
              <w:t>生的废水主要为矿井涌水，经沉淀后泵至高位水池中，用作矿区生产用水、中旺选厂生</w:t>
            </w:r>
            <w:r>
              <w:rPr>
                <w:spacing w:val="7"/>
              </w:rPr>
              <w:t>产用水（</w:t>
            </w:r>
            <w:r>
              <w:rPr>
                <w:spacing w:val="-13"/>
              </w:rPr>
              <w:t xml:space="preserve"> </w:t>
            </w:r>
            <w:r>
              <w:rPr>
                <w:spacing w:val="7"/>
              </w:rPr>
              <w:t>目</w:t>
            </w:r>
            <w:r>
              <w:rPr>
                <w:spacing w:val="9"/>
              </w:rPr>
              <w:t>前企业停产不用水）、矿区绿化及周围板栗林灌溉等,不外排；剩余矿井涌水全部暂存于蓄水池内</w:t>
            </w:r>
            <w:r>
              <w:rPr>
                <w:spacing w:val="7"/>
              </w:rPr>
              <w:t>（蓄水池蓄水能力约15000立方米）</w:t>
            </w:r>
            <w:r>
              <w:rPr>
                <w:spacing w:val="-30"/>
              </w:rPr>
              <w:t xml:space="preserve"> </w:t>
            </w:r>
            <w:r>
              <w:rPr>
                <w:spacing w:val="7"/>
              </w:rPr>
              <w:t>。</w:t>
            </w:r>
            <w:r>
              <w:rPr>
                <w:spacing w:val="-28"/>
              </w:rPr>
              <w:t xml:space="preserve"> </w:t>
            </w:r>
            <w:r>
              <w:rPr>
                <w:spacing w:val="7"/>
              </w:rPr>
              <w:t>目前企业矿井涌水每天产生约720立方米，其中用于基建工程</w:t>
            </w:r>
            <w:r>
              <w:rPr>
                <w:spacing w:val="9"/>
              </w:rPr>
              <w:t>井下作业每天消耗约560立方米，其他用于矿区洒水抑尘、绿化，余量存入蓄水池内，</w:t>
            </w:r>
            <w:r>
              <w:rPr>
                <w:spacing w:val="8"/>
              </w:rPr>
              <w:t>现场蓄水池</w:t>
            </w:r>
            <w:r>
              <w:rPr>
                <w:spacing w:val="8"/>
              </w:rPr>
              <w:t>储水量约9500立方米，符合环评要求。未发现偷排“废水</w:t>
            </w:r>
            <w:r>
              <w:rPr>
                <w:spacing w:val="-29"/>
              </w:rPr>
              <w:t xml:space="preserve"> </w:t>
            </w:r>
            <w:r>
              <w:rPr>
                <w:spacing w:val="8"/>
              </w:rPr>
              <w:t>”现象，且附近没有河沟。该问题不属实</w:t>
            </w:r>
            <w:r>
              <w:rPr/>
              <w:t xml:space="preserve"> </w:t>
            </w:r>
            <w:r>
              <w:rPr>
                <w:spacing w:val="8"/>
              </w:rPr>
              <w:t>。③“采矿尘土飞扬</w:t>
            </w:r>
            <w:r>
              <w:rPr>
                <w:spacing w:val="-47"/>
              </w:rPr>
              <w:t xml:space="preserve"> </w:t>
            </w:r>
            <w:r>
              <w:rPr>
                <w:spacing w:val="8"/>
              </w:rPr>
              <w:t>”核查情况：</w:t>
            </w:r>
            <w:r>
              <w:rPr>
                <w:spacing w:val="-24"/>
              </w:rPr>
              <w:t xml:space="preserve"> </w:t>
            </w:r>
            <w:r>
              <w:rPr>
                <w:spacing w:val="8"/>
              </w:rPr>
              <w:t>目前该企业处于基建施工期，工程全</w:t>
            </w:r>
            <w:r>
              <w:rPr>
                <w:spacing w:val="7"/>
              </w:rPr>
              <w:t>部为井下作业，且施工过程</w:t>
            </w:r>
            <w:r>
              <w:rPr>
                <w:spacing w:val="9"/>
              </w:rPr>
              <w:t>中采用湿法作业，不存在“采矿尘土飞扬</w:t>
            </w:r>
            <w:r>
              <w:rPr>
                <w:spacing w:val="-45"/>
              </w:rPr>
              <w:t xml:space="preserve"> </w:t>
            </w:r>
            <w:r>
              <w:rPr>
                <w:spacing w:val="9"/>
              </w:rPr>
              <w:t>”现象。矿区运输道路按照《厂矿道路设计规范》（</w:t>
            </w:r>
            <w:r>
              <w:rPr/>
              <w:t>GBJ </w:t>
            </w:r>
            <w:r>
              <w:rPr>
                <w:spacing w:val="8"/>
              </w:rPr>
              <w:t>22-87）</w:t>
            </w:r>
            <w:r>
              <w:rPr>
                <w:spacing w:val="-33"/>
              </w:rPr>
              <w:t xml:space="preserve"> </w:t>
            </w:r>
            <w:r>
              <w:rPr>
                <w:spacing w:val="8"/>
              </w:rPr>
              <w:t>中矿山三级道路建设，采用水泥硬化路面，道路两侧进行绿化，但发现路面存在积尘未及</w:t>
            </w:r>
            <w:r>
              <w:rPr>
                <w:spacing w:val="8"/>
              </w:rPr>
              <w:t>时清扫，有扬尘产生。反映问题部分属实。</w:t>
            </w:r>
          </w:p>
        </w:tc>
        <w:tc>
          <w:tcPr>
            <w:tcW w:w="405"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72" w:right="50"/>
              <w:spacing w:before="42" w:line="246" w:lineRule="auto"/>
              <w:rPr/>
            </w:pPr>
            <w:r>
              <w:rPr>
                <w:spacing w:val="5"/>
              </w:rPr>
              <w:t>部分</w:t>
            </w:r>
            <w:r>
              <w:rPr>
                <w:spacing w:val="5"/>
              </w:rPr>
              <w:t>属实</w:t>
            </w:r>
          </w:p>
        </w:tc>
        <w:tc>
          <w:tcPr>
            <w:tcW w:w="792" w:type="dxa"/>
            <w:vAlign w:val="top"/>
          </w:tcPr>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1" w:lineRule="auto"/>
              <w:rPr>
                <w:rFonts w:ascii="Arial"/>
                <w:sz w:val="21"/>
              </w:rPr>
            </w:pPr>
            <w:r/>
          </w:p>
          <w:p>
            <w:pPr>
              <w:spacing w:line="252" w:lineRule="auto"/>
              <w:rPr>
                <w:rFonts w:ascii="Arial"/>
                <w:sz w:val="21"/>
              </w:rPr>
            </w:pPr>
            <w:r/>
          </w:p>
          <w:p>
            <w:pPr>
              <w:pStyle w:val="TableText"/>
              <w:ind w:left="32" w:right="60"/>
              <w:spacing w:before="42" w:line="246" w:lineRule="auto"/>
              <w:rPr/>
            </w:pPr>
            <w:r>
              <w:rPr>
                <w:spacing w:val="7"/>
              </w:rPr>
              <w:t>提升企业环</w:t>
            </w:r>
            <w:r>
              <w:rPr>
                <w:spacing w:val="7"/>
              </w:rPr>
              <w:t>境管理水</w:t>
            </w:r>
          </w:p>
          <w:p>
            <w:pPr>
              <w:pStyle w:val="TableText"/>
              <w:ind w:left="40" w:right="60" w:hanging="10"/>
              <w:spacing w:line="245" w:lineRule="auto"/>
              <w:rPr/>
            </w:pPr>
            <w:r>
              <w:rPr>
                <w:spacing w:val="8"/>
              </w:rPr>
              <w:t>平，保持厂</w:t>
            </w:r>
            <w:r>
              <w:rPr>
                <w:spacing w:val="5"/>
              </w:rPr>
              <w:t>区道路干</w:t>
            </w:r>
          </w:p>
          <w:p>
            <w:pPr>
              <w:pStyle w:val="TableText"/>
              <w:ind w:left="32" w:right="60"/>
              <w:spacing w:before="2" w:line="248" w:lineRule="auto"/>
              <w:rPr/>
            </w:pPr>
            <w:r>
              <w:rPr>
                <w:spacing w:val="7"/>
              </w:rPr>
              <w:t>净，杜绝扬</w:t>
            </w:r>
            <w:r>
              <w:rPr>
                <w:spacing w:val="5"/>
              </w:rPr>
              <w:t>尘问题。</w:t>
            </w:r>
          </w:p>
        </w:tc>
        <w:tc>
          <w:tcPr>
            <w:tcW w:w="2204"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31" w:right="76" w:firstLine="10"/>
              <w:spacing w:before="42" w:line="246" w:lineRule="auto"/>
              <w:rPr/>
            </w:pPr>
            <w:r>
              <w:rPr>
                <w:spacing w:val="7"/>
              </w:rPr>
              <w:t>1.针对石门子铁矿无安全生产许可</w:t>
            </w:r>
            <w:r>
              <w:rPr>
                <w:spacing w:val="8"/>
              </w:rPr>
              <w:t>证问题，督导企业基建工程完成</w:t>
            </w:r>
          </w:p>
          <w:p>
            <w:pPr>
              <w:pStyle w:val="TableText"/>
              <w:ind w:left="31" w:right="77"/>
              <w:spacing w:before="2" w:line="245" w:lineRule="auto"/>
              <w:rPr/>
            </w:pPr>
            <w:r>
              <w:rPr>
                <w:spacing w:val="8"/>
              </w:rPr>
              <w:t>后，及时向省应急厅申报安全生产</w:t>
            </w:r>
            <w:r>
              <w:rPr>
                <w:spacing w:val="8"/>
              </w:rPr>
              <w:t>许可证。2.针对路面积尘问题，迁</w:t>
            </w:r>
            <w:r>
              <w:rPr>
                <w:spacing w:val="8"/>
              </w:rPr>
              <w:t>西县已督导企业对路面进行清扫，</w:t>
            </w:r>
            <w:r>
              <w:rPr>
                <w:spacing w:val="8"/>
              </w:rPr>
              <w:t>定期洒水抑尘，保持厂区道路干净</w:t>
            </w:r>
          </w:p>
          <w:p>
            <w:pPr>
              <w:pStyle w:val="TableText"/>
              <w:ind w:left="44"/>
              <w:spacing w:before="88" w:line="67" w:lineRule="exact"/>
              <w:rPr/>
            </w:pPr>
            <w:r>
              <w:rPr>
                <w:position w:val="1"/>
              </w:rPr>
              <w:t>。</w:t>
            </w:r>
          </w:p>
        </w:tc>
        <w:tc>
          <w:tcPr>
            <w:tcW w:w="449"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pStyle w:val="TableText"/>
              <w:ind w:left="168" w:right="71" w:hanging="58"/>
              <w:spacing w:before="42" w:line="246" w:lineRule="auto"/>
              <w:rPr/>
            </w:pPr>
            <w:r>
              <w:rPr>
                <w:spacing w:val="-2"/>
              </w:rPr>
              <w:t>已办</w:t>
            </w:r>
            <w:r>
              <w:rPr/>
              <w:t>结</w:t>
            </w:r>
          </w:p>
        </w:tc>
        <w:tc>
          <w:tcPr>
            <w:tcW w:w="742"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310"/>
              <w:spacing w:before="43" w:line="232" w:lineRule="auto"/>
              <w:rPr/>
            </w:pPr>
            <w:r>
              <w:rPr>
                <w:spacing w:val="2"/>
              </w:rPr>
              <w:t>无</w:t>
            </w:r>
          </w:p>
        </w:tc>
      </w:tr>
    </w:tbl>
    <w:p>
      <w:pPr>
        <w:rPr>
          <w:rFonts w:ascii="Arial"/>
          <w:sz w:val="21"/>
        </w:rPr>
      </w:pPr>
      <w:r/>
    </w:p>
    <w:p>
      <w:pPr>
        <w:sectPr>
          <w:pgSz w:w="16837" w:h="11905"/>
          <w:pgMar w:top="1011" w:right="792" w:bottom="0" w:left="734" w:header="0" w:footer="0" w:gutter="0"/>
        </w:sectPr>
        <w:rPr>
          <w:rFonts w:ascii="Arial" w:hAnsi="Arial" w:eastAsia="Arial" w:cs="Arial"/>
          <w:sz w:val="21"/>
          <w:szCs w:val="21"/>
        </w:rPr>
      </w:pPr>
    </w:p>
    <w:p>
      <w:pPr>
        <w:spacing w:before="184"/>
        <w:rPr/>
      </w:pPr>
      <w:r/>
    </w:p>
    <w:tbl>
      <w:tblPr>
        <w:tblStyle w:val="TableNormal"/>
        <w:tblW w:w="152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7"/>
        <w:gridCol w:w="496"/>
        <w:gridCol w:w="2252"/>
        <w:gridCol w:w="468"/>
        <w:gridCol w:w="616"/>
        <w:gridCol w:w="468"/>
        <w:gridCol w:w="6080"/>
        <w:gridCol w:w="405"/>
        <w:gridCol w:w="792"/>
        <w:gridCol w:w="2204"/>
        <w:gridCol w:w="449"/>
        <w:gridCol w:w="742"/>
      </w:tblGrid>
      <w:tr>
        <w:trPr>
          <w:trHeight w:val="5139" w:hRule="atLeast"/>
        </w:trPr>
        <w:tc>
          <w:tcPr>
            <w:tcW w:w="327"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135"/>
              <w:spacing w:before="42" w:line="177" w:lineRule="exact"/>
              <w:rPr/>
            </w:pPr>
            <w:r>
              <w:rPr>
                <w:position w:val="1"/>
              </w:rPr>
              <w:t>5</w:t>
            </w:r>
          </w:p>
        </w:tc>
        <w:tc>
          <w:tcPr>
            <w:tcW w:w="496" w:type="dxa"/>
            <w:vAlign w:val="top"/>
          </w:tcPr>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3"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36"/>
              <w:spacing w:before="42" w:line="173"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0006</w:t>
            </w:r>
          </w:p>
        </w:tc>
        <w:tc>
          <w:tcPr>
            <w:tcW w:w="2252" w:type="dxa"/>
            <w:vAlign w:val="top"/>
          </w:tcPr>
          <w:p>
            <w:pPr>
              <w:spacing w:line="284" w:lineRule="auto"/>
              <w:rPr>
                <w:rFonts w:ascii="Arial"/>
                <w:sz w:val="21"/>
              </w:rPr>
            </w:pPr>
            <w:r/>
          </w:p>
          <w:p>
            <w:pPr>
              <w:spacing w:line="284" w:lineRule="auto"/>
              <w:rPr>
                <w:rFonts w:ascii="Arial"/>
                <w:sz w:val="21"/>
              </w:rPr>
            </w:pPr>
            <w:r/>
          </w:p>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ind w:left="24" w:right="126" w:hanging="1"/>
              <w:spacing w:before="42" w:line="245" w:lineRule="auto"/>
              <w:rPr/>
            </w:pPr>
            <w:r>
              <w:rPr>
                <w:spacing w:val="9"/>
              </w:rPr>
              <w:t>遵化市大块地春松铁矿经营期间，</w:t>
            </w:r>
            <w:r>
              <w:rPr>
                <w:spacing w:val="4"/>
              </w:rPr>
              <w:t xml:space="preserve"> </w:t>
            </w:r>
            <w:r>
              <w:rPr>
                <w:spacing w:val="7"/>
              </w:rPr>
              <w:t>2006年开始至2020年以来借“采空</w:t>
            </w:r>
            <w:r>
              <w:rPr>
                <w:spacing w:val="7"/>
              </w:rPr>
              <w:t>区治理</w:t>
            </w:r>
            <w:r>
              <w:rPr>
                <w:spacing w:val="-39"/>
              </w:rPr>
              <w:t xml:space="preserve"> </w:t>
            </w:r>
            <w:r>
              <w:rPr>
                <w:spacing w:val="7"/>
              </w:rPr>
              <w:t>”名义，在房山沟牛山东西</w:t>
            </w:r>
            <w:r>
              <w:rPr>
                <w:spacing w:val="8"/>
              </w:rPr>
              <w:t>两侧非法露天盗采国家矿产资源</w:t>
            </w:r>
          </w:p>
          <w:p>
            <w:pPr>
              <w:pStyle w:val="TableText"/>
              <w:ind w:left="24" w:right="88" w:firstLine="10"/>
              <w:spacing w:line="246" w:lineRule="auto"/>
              <w:rPr/>
            </w:pPr>
            <w:r>
              <w:rPr>
                <w:spacing w:val="7"/>
              </w:rPr>
              <w:t>100 余万吨。盗采过程中大量砍伐</w:t>
            </w:r>
            <w:r>
              <w:rPr>
                <w:spacing w:val="7"/>
              </w:rPr>
              <w:t>树木、铲除表层土壤,原本的林地、</w:t>
            </w:r>
            <w:r>
              <w:rPr>
                <w:spacing w:val="8"/>
              </w:rPr>
              <w:t>耕地、山地已变成裸露矿坑，露天</w:t>
            </w:r>
            <w:r>
              <w:rPr>
                <w:spacing w:val="8"/>
              </w:rPr>
              <w:t>开采形成的高陡边坡未做任何防护</w:t>
            </w:r>
            <w:r>
              <w:rPr>
                <w:spacing w:val="8"/>
              </w:rPr>
              <w:t>处理，存在坍塌、滑坡风险。采矿</w:t>
            </w:r>
            <w:r>
              <w:rPr>
                <w:spacing w:val="8"/>
              </w:rPr>
              <w:t>人员在片石峪有红印铁选厂，此选</w:t>
            </w:r>
            <w:r>
              <w:rPr>
                <w:spacing w:val="8"/>
              </w:rPr>
              <w:t>厂长期非法占地几十亩，毛料堆漫</w:t>
            </w:r>
            <w:r>
              <w:rPr>
                <w:spacing w:val="8"/>
              </w:rPr>
              <w:t>天飞沙。此选厂位于般若院水库上</w:t>
            </w:r>
            <w:r>
              <w:rPr>
                <w:spacing w:val="7"/>
              </w:rPr>
              <w:t>游，生产废水污染水库。</w:t>
            </w:r>
          </w:p>
        </w:tc>
        <w:tc>
          <w:tcPr>
            <w:tcW w:w="468" w:type="dxa"/>
            <w:vAlign w:val="top"/>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28"/>
              <w:spacing w:before="42" w:line="232" w:lineRule="auto"/>
              <w:rPr/>
            </w:pPr>
            <w:r>
              <w:rPr>
                <w:spacing w:val="7"/>
              </w:rPr>
              <w:t>唐山市</w:t>
            </w:r>
          </w:p>
          <w:p>
            <w:pPr>
              <w:pStyle w:val="TableText"/>
              <w:ind w:left="27"/>
              <w:spacing w:before="9" w:line="232" w:lineRule="auto"/>
              <w:rPr/>
            </w:pPr>
            <w:r>
              <w:rPr>
                <w:spacing w:val="7"/>
              </w:rPr>
              <w:t>遵化市</w:t>
            </w:r>
          </w:p>
        </w:tc>
        <w:tc>
          <w:tcPr>
            <w:tcW w:w="616"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5" w:right="29" w:firstLine="1"/>
              <w:spacing w:before="43" w:line="247" w:lineRule="auto"/>
              <w:jc w:val="both"/>
              <w:rPr/>
            </w:pPr>
            <w:r>
              <w:rPr>
                <w:spacing w:val="7"/>
              </w:rPr>
              <w:t>涉及公共</w:t>
            </w:r>
            <w:r>
              <w:rPr>
                <w:spacing w:val="7"/>
              </w:rPr>
              <w:t>利益的生</w:t>
            </w:r>
            <w:r>
              <w:rPr>
                <w:spacing w:val="7"/>
              </w:rPr>
              <w:t>态环境问</w:t>
            </w:r>
            <w:r>
              <w:rPr>
                <w:spacing w:val="3"/>
              </w:rPr>
              <w:t>题</w:t>
            </w:r>
          </w:p>
        </w:tc>
        <w:tc>
          <w:tcPr>
            <w:tcW w:w="468"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pStyle w:val="TableText"/>
              <w:ind w:left="99"/>
              <w:spacing w:before="43" w:line="237" w:lineRule="auto"/>
              <w:rPr/>
            </w:pPr>
            <w:r>
              <w:rPr>
                <w:spacing w:val="5"/>
              </w:rPr>
              <w:t>生态</w:t>
            </w:r>
          </w:p>
        </w:tc>
        <w:tc>
          <w:tcPr>
            <w:tcW w:w="6080" w:type="dxa"/>
            <w:vAlign w:val="top"/>
          </w:tcPr>
          <w:p>
            <w:pPr>
              <w:spacing w:line="281" w:lineRule="auto"/>
              <w:rPr>
                <w:rFonts w:ascii="Arial"/>
                <w:sz w:val="21"/>
              </w:rPr>
            </w:pPr>
            <w:r/>
          </w:p>
          <w:p>
            <w:pPr>
              <w:spacing w:line="281" w:lineRule="auto"/>
              <w:rPr>
                <w:rFonts w:ascii="Arial"/>
                <w:sz w:val="21"/>
              </w:rPr>
            </w:pPr>
            <w:r/>
          </w:p>
          <w:p>
            <w:pPr>
              <w:pStyle w:val="TableText"/>
              <w:ind w:left="27" w:right="47" w:firstLine="9"/>
              <w:spacing w:before="42" w:line="242" w:lineRule="auto"/>
              <w:rPr/>
            </w:pPr>
            <w:r>
              <w:rPr>
                <w:spacing w:val="8"/>
              </w:rPr>
              <w:t>1.经核查，该地块为“M1矿体削陡卸载工程</w:t>
            </w:r>
            <w:r>
              <w:rPr>
                <w:spacing w:val="-46"/>
              </w:rPr>
              <w:t xml:space="preserve"> </w:t>
            </w:r>
            <w:r>
              <w:rPr>
                <w:spacing w:val="8"/>
              </w:rPr>
              <w:t>”区域。国土调查云显示，该地块20</w:t>
            </w:r>
            <w:r>
              <w:rPr>
                <w:spacing w:val="7"/>
              </w:rPr>
              <w:t>16年10月前未发生</w:t>
            </w:r>
            <w:r>
              <w:rPr>
                <w:spacing w:val="8"/>
              </w:rPr>
              <w:t>过明显变化，2017年9月开始发生明显变化。2017年6月19日，遵化市矿山采空区治理办公室出具批</w:t>
            </w:r>
            <w:r>
              <w:rPr>
                <w:spacing w:val="8"/>
              </w:rPr>
              <w:t>复意见（遵空治办〔2017〕32号</w:t>
            </w:r>
            <w:r>
              <w:rPr/>
              <w:t>）</w:t>
            </w:r>
            <w:r>
              <w:rPr>
                <w:spacing w:val="-37"/>
              </w:rPr>
              <w:t xml:space="preserve"> </w:t>
            </w:r>
            <w:r>
              <w:rPr/>
              <w:t>，</w:t>
            </w:r>
            <w:r>
              <w:rPr>
                <w:spacing w:val="8"/>
              </w:rPr>
              <w:t>显示总开挖工程量1266</w:t>
            </w:r>
            <w:r>
              <w:rPr>
                <w:spacing w:val="7"/>
              </w:rPr>
              <w:t>00立方米。2018年9月29日，遵化市矿</w:t>
            </w:r>
            <w:r>
              <w:rPr>
                <w:spacing w:val="9"/>
              </w:rPr>
              <w:t>山采空区治理办公室下达了《关于对全市各采空区治理项目露天剥离治理工程暂停</w:t>
            </w:r>
            <w:r>
              <w:rPr>
                <w:spacing w:val="8"/>
              </w:rPr>
              <w:t>施工的通知》</w:t>
            </w:r>
          </w:p>
          <w:p>
            <w:pPr>
              <w:pStyle w:val="TableText"/>
              <w:ind w:left="26" w:right="53" w:firstLine="8"/>
              <w:spacing w:before="9" w:line="242" w:lineRule="auto"/>
              <w:rPr/>
            </w:pPr>
            <w:r>
              <w:rPr>
                <w:spacing w:val="8"/>
              </w:rPr>
              <w:t>（遵空治办〔2018〕89号</w:t>
            </w:r>
            <w:r>
              <w:rPr>
                <w:spacing w:val="5"/>
              </w:rPr>
              <w:t>）</w:t>
            </w:r>
            <w:r>
              <w:rPr>
                <w:spacing w:val="-37"/>
              </w:rPr>
              <w:t xml:space="preserve"> </w:t>
            </w:r>
            <w:r>
              <w:rPr>
                <w:spacing w:val="5"/>
              </w:rPr>
              <w:t>，</w:t>
            </w:r>
            <w:r>
              <w:rPr>
                <w:spacing w:val="8"/>
              </w:rPr>
              <w:t>暂停露天采空区治理施工。承德宏泰工程项目管理公司出具的《遵化</w:t>
            </w:r>
            <w:r>
              <w:rPr>
                <w:spacing w:val="8"/>
              </w:rPr>
              <w:t>市春松矿业有限公司春松铁矿采空区治理工程监理工作总结》</w:t>
            </w:r>
            <w:r>
              <w:rPr>
                <w:spacing w:val="-34"/>
              </w:rPr>
              <w:t xml:space="preserve"> </w:t>
            </w:r>
            <w:r>
              <w:rPr>
                <w:spacing w:val="8"/>
              </w:rPr>
              <w:t>，显示截至2018年11月该工程实际开</w:t>
            </w:r>
            <w:r>
              <w:rPr>
                <w:spacing w:val="8"/>
              </w:rPr>
              <w:t>挖量为65959立方米。经初步踏查、</w:t>
            </w:r>
            <w:r>
              <w:rPr>
                <w:spacing w:val="-32"/>
              </w:rPr>
              <w:t xml:space="preserve"> </w:t>
            </w:r>
            <w:r>
              <w:rPr>
                <w:spacing w:val="8"/>
              </w:rPr>
              <w:t>比对采空区治理设计，该点位现已不完全具备达到采空区治理</w:t>
            </w:r>
            <w:r>
              <w:rPr>
                <w:spacing w:val="9"/>
              </w:rPr>
              <w:t>工程终了台阶布置条件，涉嫌未按设计施工、非法盗采。</w:t>
            </w:r>
            <w:r>
              <w:rPr>
                <w:spacing w:val="8"/>
              </w:rPr>
              <w:t>反映问题属实。</w:t>
            </w:r>
          </w:p>
          <w:p>
            <w:pPr>
              <w:pStyle w:val="TableText"/>
              <w:ind w:left="28"/>
              <w:spacing w:before="10" w:line="231" w:lineRule="auto"/>
              <w:rPr/>
            </w:pPr>
            <w:r>
              <w:rPr>
                <w:spacing w:val="8"/>
              </w:rPr>
              <w:t>2.经核查，国土调查云显示，该地块面积约40.84亩。2009年二调地类为采矿用地25.03亩</w:t>
            </w:r>
            <w:r>
              <w:rPr>
                <w:spacing w:val="7"/>
              </w:rPr>
              <w:t>、果园</w:t>
            </w:r>
          </w:p>
          <w:p>
            <w:pPr>
              <w:pStyle w:val="TableText"/>
              <w:ind w:left="26" w:right="36" w:firstLine="10"/>
              <w:spacing w:before="10" w:line="241" w:lineRule="auto"/>
              <w:rPr/>
            </w:pPr>
            <w:r>
              <w:rPr>
                <w:spacing w:val="8"/>
              </w:rPr>
              <w:t>10.65亩和林地5.16亩；2019年三调地类为采</w:t>
            </w:r>
            <w:r>
              <w:rPr>
                <w:spacing w:val="7"/>
              </w:rPr>
              <w:t>矿用地30.14亩、乔木林地10.7亩，不涉及耕地。春松</w:t>
            </w:r>
            <w:r>
              <w:rPr>
                <w:spacing w:val="8"/>
              </w:rPr>
              <w:t>铁矿在露天施工过程中存在破坏山地、林地行为，</w:t>
            </w:r>
            <w:r>
              <w:rPr>
                <w:spacing w:val="-38"/>
              </w:rPr>
              <w:t xml:space="preserve"> </w:t>
            </w:r>
            <w:r>
              <w:rPr>
                <w:spacing w:val="8"/>
              </w:rPr>
              <w:t>已于2020年6月24日缴纳生态补偿金39.5</w:t>
            </w:r>
            <w:r>
              <w:rPr>
                <w:spacing w:val="7"/>
              </w:rPr>
              <w:t>8万元。</w:t>
            </w:r>
            <w:r>
              <w:rPr>
                <w:spacing w:val="7"/>
              </w:rPr>
              <w:t>反映问题属实。</w:t>
            </w:r>
          </w:p>
          <w:p>
            <w:pPr>
              <w:pStyle w:val="TableText"/>
              <w:ind w:left="29"/>
              <w:spacing w:before="9" w:line="231" w:lineRule="auto"/>
              <w:rPr/>
            </w:pPr>
            <w:r>
              <w:rPr>
                <w:spacing w:val="9"/>
              </w:rPr>
              <w:t>3.经核查，春松铁矿对高陡边坡采用水泥桩、木桩缠绕铁丝网围挡、道路封堵等措施</w:t>
            </w:r>
            <w:r>
              <w:rPr>
                <w:spacing w:val="8"/>
              </w:rPr>
              <w:t>进行安全防</w:t>
            </w:r>
          </w:p>
          <w:p>
            <w:pPr>
              <w:pStyle w:val="TableText"/>
              <w:ind w:left="34" w:right="60" w:hanging="7"/>
              <w:spacing w:before="9" w:line="239" w:lineRule="auto"/>
              <w:rPr/>
            </w:pPr>
            <w:r>
              <w:rPr>
                <w:spacing w:val="9"/>
              </w:rPr>
              <w:t>护；围挡铁丝网存在部分破损问题；现场北侧存在高陡边坡接近垂直，西侧有浮土落石，有滑落风</w:t>
            </w:r>
            <w:r>
              <w:rPr>
                <w:spacing w:val="6"/>
              </w:rPr>
              <w:t>险。反映问题属实。</w:t>
            </w:r>
          </w:p>
          <w:p>
            <w:pPr>
              <w:pStyle w:val="TableText"/>
              <w:ind w:left="41" w:right="39" w:hanging="15"/>
              <w:spacing w:before="12" w:line="238" w:lineRule="auto"/>
              <w:rPr/>
            </w:pPr>
            <w:r>
              <w:rPr>
                <w:spacing w:val="7"/>
              </w:rPr>
              <w:t>4.经核查，红印铁选厂占地45.5亩，</w:t>
            </w:r>
            <w:r>
              <w:rPr>
                <w:spacing w:val="-24"/>
              </w:rPr>
              <w:t xml:space="preserve"> </w:t>
            </w:r>
            <w:r>
              <w:rPr>
                <w:spacing w:val="7"/>
              </w:rPr>
              <w:t>已取得不动产权证9.37亩；违法占地36.13亩，其中2019年6月</w:t>
            </w:r>
            <w:r>
              <w:rPr>
                <w:spacing w:val="7"/>
              </w:rPr>
              <w:t>已处罚到位11亩，后建部分25.13亩尚未处罚。反映问题属实。</w:t>
            </w:r>
          </w:p>
          <w:p>
            <w:pPr>
              <w:pStyle w:val="TableText"/>
              <w:ind w:left="26" w:right="58" w:firstLine="3"/>
              <w:spacing w:before="10" w:line="241" w:lineRule="auto"/>
              <w:rPr/>
            </w:pPr>
            <w:r>
              <w:rPr>
                <w:spacing w:val="8"/>
              </w:rPr>
              <w:t>5.经核查，2021年4月12日至2023年7月7日期间，遵化市数据科技和工业信息化局巡查发现红印铁</w:t>
            </w:r>
            <w:r>
              <w:rPr>
                <w:spacing w:val="9"/>
              </w:rPr>
              <w:t>选厂存在扬尘污染问题，处罚4次，共罚款9万元。现场核查时，红印铁选厂处于停产状态，厂</w:t>
            </w:r>
            <w:r>
              <w:rPr>
                <w:spacing w:val="8"/>
              </w:rPr>
              <w:t>区内</w:t>
            </w:r>
            <w:r>
              <w:rPr>
                <w:spacing w:val="9"/>
              </w:rPr>
              <w:t>无毛料堆，厂区外马路北侧毛料堆均已苫盖，部分防尘网破损。</w:t>
            </w:r>
            <w:r>
              <w:rPr>
                <w:spacing w:val="8"/>
              </w:rPr>
              <w:t>反映问题属实。</w:t>
            </w:r>
          </w:p>
          <w:p>
            <w:pPr>
              <w:pStyle w:val="TableText"/>
              <w:ind w:left="26" w:right="58" w:firstLine="1"/>
              <w:spacing w:before="9" w:line="241" w:lineRule="auto"/>
              <w:rPr/>
            </w:pPr>
            <w:r>
              <w:rPr>
                <w:spacing w:val="9"/>
              </w:rPr>
              <w:t>6.经核查，该企业环评报告与现场生产工艺相符，建有尾矿干排、浓缩池，生产用水循环利</w:t>
            </w:r>
            <w:r>
              <w:rPr>
                <w:spacing w:val="8"/>
              </w:rPr>
              <w:t>用不外</w:t>
            </w:r>
            <w:r>
              <w:rPr>
                <w:spacing w:val="8"/>
              </w:rPr>
              <w:t>排。</w:t>
            </w:r>
            <w:r>
              <w:rPr>
                <w:spacing w:val="-31"/>
              </w:rPr>
              <w:t xml:space="preserve"> </w:t>
            </w:r>
            <w:r>
              <w:rPr>
                <w:spacing w:val="8"/>
              </w:rPr>
              <w:t>自2024年4月底开始停产至今，厂区四周未发现生产废水外排管道及排水痕迹，厂区北</w:t>
            </w:r>
            <w:r>
              <w:rPr>
                <w:spacing w:val="7"/>
              </w:rPr>
              <w:t>侧河道</w:t>
            </w:r>
            <w:r>
              <w:rPr>
                <w:spacing w:val="8"/>
              </w:rPr>
              <w:t>内无尾矿砂。反映问题不属实。</w:t>
            </w:r>
          </w:p>
        </w:tc>
        <w:tc>
          <w:tcPr>
            <w:tcW w:w="405" w:type="dxa"/>
            <w:vAlign w:val="top"/>
          </w:tcPr>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72" w:right="50"/>
              <w:spacing w:before="43" w:line="247" w:lineRule="auto"/>
              <w:rPr/>
            </w:pPr>
            <w:r>
              <w:rPr>
                <w:spacing w:val="5"/>
              </w:rPr>
              <w:t>部分</w:t>
            </w:r>
            <w:r>
              <w:rPr>
                <w:spacing w:val="5"/>
              </w:rPr>
              <w:t>属实</w:t>
            </w:r>
          </w:p>
        </w:tc>
        <w:tc>
          <w:tcPr>
            <w:tcW w:w="792" w:type="dxa"/>
            <w:vAlign w:val="top"/>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80" w:lineRule="auto"/>
              <w:rPr>
                <w:rFonts w:ascii="Arial"/>
                <w:sz w:val="21"/>
              </w:rPr>
            </w:pPr>
            <w:r/>
          </w:p>
          <w:p>
            <w:pPr>
              <w:spacing w:line="280" w:lineRule="auto"/>
              <w:rPr>
                <w:rFonts w:ascii="Arial"/>
                <w:sz w:val="21"/>
              </w:rPr>
            </w:pPr>
            <w:r/>
          </w:p>
          <w:p>
            <w:pPr>
              <w:pStyle w:val="TableText"/>
              <w:ind w:left="31" w:right="60"/>
              <w:spacing w:before="43" w:line="246" w:lineRule="auto"/>
              <w:jc w:val="both"/>
              <w:rPr/>
            </w:pPr>
            <w:r>
              <w:rPr>
                <w:spacing w:val="7"/>
              </w:rPr>
              <w:t>开展后续核</w:t>
            </w:r>
            <w:r>
              <w:rPr>
                <w:spacing w:val="7"/>
              </w:rPr>
              <w:t>实认定、安</w:t>
            </w:r>
            <w:r>
              <w:rPr>
                <w:spacing w:val="7"/>
              </w:rPr>
              <w:t>全评估、违</w:t>
            </w:r>
            <w:r>
              <w:rPr>
                <w:spacing w:val="8"/>
              </w:rPr>
              <w:t>法占地查处</w:t>
            </w:r>
            <w:r>
              <w:rPr/>
              <w:t xml:space="preserve"> </w:t>
            </w:r>
            <w:r>
              <w:rPr>
                <w:spacing w:val="8"/>
              </w:rPr>
              <w:t>、水质检测</w:t>
            </w:r>
            <w:r>
              <w:rPr>
                <w:spacing w:val="7"/>
              </w:rPr>
              <w:t>等工作，进</w:t>
            </w:r>
            <w:r>
              <w:rPr>
                <w:spacing w:val="8"/>
              </w:rPr>
              <w:t>一步细化整</w:t>
            </w:r>
            <w:r>
              <w:rPr>
                <w:spacing w:val="7"/>
              </w:rPr>
              <w:t>改措施，尽</w:t>
            </w:r>
            <w:r>
              <w:rPr>
                <w:spacing w:val="8"/>
              </w:rPr>
              <w:t>快完成整改</w:t>
            </w:r>
          </w:p>
          <w:p>
            <w:pPr>
              <w:pStyle w:val="TableText"/>
              <w:ind w:left="45"/>
              <w:spacing w:before="87" w:line="68" w:lineRule="exact"/>
              <w:rPr/>
            </w:pPr>
            <w:r>
              <w:rPr>
                <w:position w:val="1"/>
              </w:rPr>
              <w:t>。</w:t>
            </w:r>
          </w:p>
        </w:tc>
        <w:tc>
          <w:tcPr>
            <w:tcW w:w="2204" w:type="dxa"/>
            <w:vAlign w:val="top"/>
          </w:tcPr>
          <w:p>
            <w:pPr>
              <w:pStyle w:val="TableText"/>
              <w:ind w:left="30" w:right="76" w:firstLine="11"/>
              <w:spacing w:before="89" w:line="243" w:lineRule="auto"/>
              <w:rPr/>
            </w:pPr>
            <w:r>
              <w:rPr>
                <w:spacing w:val="7"/>
              </w:rPr>
              <w:t>1.就春松铁矿采空区治理涉嫌非法</w:t>
            </w:r>
            <w:r>
              <w:rPr>
                <w:spacing w:val="8"/>
              </w:rPr>
              <w:t>盗采问题，责成遵化市委市政府成</w:t>
            </w:r>
            <w:r>
              <w:rPr>
                <w:spacing w:val="8"/>
              </w:rPr>
              <w:t>立调查组，对相关问题进一步核实</w:t>
            </w:r>
            <w:r>
              <w:rPr>
                <w:spacing w:val="8"/>
              </w:rPr>
              <w:t>调查，依据调查结果，依法依规处</w:t>
            </w:r>
            <w:r>
              <w:rPr>
                <w:spacing w:val="5"/>
              </w:rPr>
              <w:t>置到位。</w:t>
            </w:r>
          </w:p>
          <w:p>
            <w:pPr>
              <w:pStyle w:val="TableText"/>
              <w:ind w:left="30" w:right="75" w:firstLine="2"/>
              <w:spacing w:before="9" w:line="242" w:lineRule="auto"/>
              <w:rPr/>
            </w:pPr>
            <w:r>
              <w:rPr>
                <w:spacing w:val="8"/>
              </w:rPr>
              <w:t>2.责成遵化市自然资源和规划局对</w:t>
            </w:r>
            <w:r>
              <w:rPr>
                <w:spacing w:val="8"/>
              </w:rPr>
              <w:t>破坏林地问题，按照破坏面积，明</w:t>
            </w:r>
            <w:r>
              <w:rPr>
                <w:spacing w:val="8"/>
              </w:rPr>
              <w:t>年植树季节组织异地补植，2026年</w:t>
            </w:r>
            <w:r>
              <w:rPr>
                <w:spacing w:val="6"/>
              </w:rPr>
              <w:t>6月底前完成。</w:t>
            </w:r>
          </w:p>
          <w:p>
            <w:pPr>
              <w:pStyle w:val="TableText"/>
              <w:ind w:left="31" w:right="75" w:firstLine="2"/>
              <w:spacing w:before="9" w:line="242" w:lineRule="auto"/>
              <w:rPr/>
            </w:pPr>
            <w:r>
              <w:rPr>
                <w:spacing w:val="8"/>
              </w:rPr>
              <w:t>3.就围挡铁丝网破损问题，侯家寨</w:t>
            </w:r>
            <w:r>
              <w:rPr>
                <w:spacing w:val="8"/>
              </w:rPr>
              <w:t>镇监督春松铁矿对破损围挡进行修</w:t>
            </w:r>
            <w:r>
              <w:rPr>
                <w:spacing w:val="8"/>
              </w:rPr>
              <w:t>缮，11月25日已完成。后续加强巡</w:t>
            </w:r>
            <w:r>
              <w:rPr>
                <w:spacing w:val="8"/>
              </w:rPr>
              <w:t>查维护，防止破损问题再次发生。</w:t>
            </w:r>
          </w:p>
          <w:p>
            <w:pPr>
              <w:pStyle w:val="TableText"/>
              <w:ind w:left="30" w:right="78"/>
              <w:spacing w:before="9" w:line="242" w:lineRule="auto"/>
              <w:rPr/>
            </w:pPr>
            <w:r>
              <w:rPr>
                <w:spacing w:val="8"/>
              </w:rPr>
              <w:t>4.就坍塌、滑坡隐患问题，遵化市</w:t>
            </w:r>
            <w:r>
              <w:rPr>
                <w:spacing w:val="8"/>
              </w:rPr>
              <w:t>责成侯家寨镇一周内聘请三方公司</w:t>
            </w:r>
            <w:r>
              <w:rPr>
                <w:spacing w:val="8"/>
              </w:rPr>
              <w:t>进行安全评估。依据评估结果，制</w:t>
            </w:r>
            <w:r>
              <w:rPr>
                <w:spacing w:val="7"/>
              </w:rPr>
              <w:t>定治理方案，开展治理。</w:t>
            </w:r>
          </w:p>
          <w:p>
            <w:pPr>
              <w:pStyle w:val="TableText"/>
              <w:ind w:left="31" w:right="74" w:firstLine="2"/>
              <w:spacing w:before="9" w:line="244" w:lineRule="auto"/>
              <w:rPr/>
            </w:pPr>
            <w:r>
              <w:rPr>
                <w:spacing w:val="7"/>
              </w:rPr>
              <w:t>5.就红印铁选厂25.13亩后建部分</w:t>
            </w:r>
            <w:r>
              <w:rPr>
                <w:spacing w:val="8"/>
              </w:rPr>
              <w:t>违法占地问题，遵化市自然资源和</w:t>
            </w:r>
            <w:r>
              <w:rPr>
                <w:spacing w:val="7"/>
              </w:rPr>
              <w:t>规划局已于2025年11月21日立案，</w:t>
            </w:r>
            <w:r>
              <w:rPr>
                <w:spacing w:val="4"/>
              </w:rPr>
              <w:t xml:space="preserve"> </w:t>
            </w:r>
            <w:r>
              <w:rPr>
                <w:spacing w:val="8"/>
              </w:rPr>
              <w:t>11月24日第三方检测公司出具了土</w:t>
            </w:r>
            <w:r>
              <w:rPr>
                <w:spacing w:val="8"/>
              </w:rPr>
              <w:t>地勘测定界技术报告和地类鉴定报</w:t>
            </w:r>
            <w:r>
              <w:rPr>
                <w:spacing w:val="8"/>
              </w:rPr>
              <w:t>告，后续依法依规处置到位。对涉</w:t>
            </w:r>
            <w:r>
              <w:rPr>
                <w:spacing w:val="8"/>
              </w:rPr>
              <w:t>嫌违法犯罪问题，及时移送公安机</w:t>
            </w:r>
            <w:r>
              <w:rPr>
                <w:spacing w:val="7"/>
              </w:rPr>
              <w:t>关追究刑事责任。</w:t>
            </w:r>
          </w:p>
          <w:p>
            <w:pPr>
              <w:pStyle w:val="TableText"/>
              <w:ind w:left="31" w:right="77"/>
              <w:spacing w:before="10" w:line="242" w:lineRule="auto"/>
              <w:rPr/>
            </w:pPr>
            <w:r>
              <w:rPr>
                <w:spacing w:val="8"/>
              </w:rPr>
              <w:t>6.就料堆扬尘问题，遵化市数据科</w:t>
            </w:r>
            <w:r>
              <w:rPr>
                <w:spacing w:val="8"/>
              </w:rPr>
              <w:t>技和工业信息化局、侯家寨镇现场</w:t>
            </w:r>
            <w:r>
              <w:rPr>
                <w:spacing w:val="8"/>
              </w:rPr>
              <w:t>监督红印铁选厂对破损的防尘网进</w:t>
            </w:r>
            <w:r>
              <w:rPr>
                <w:spacing w:val="8"/>
              </w:rPr>
              <w:t>行了更换，保持料堆苫盖完整。</w:t>
            </w:r>
          </w:p>
        </w:tc>
        <w:tc>
          <w:tcPr>
            <w:tcW w:w="449" w:type="dxa"/>
            <w:vAlign w:val="top"/>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68" w:right="71" w:hanging="71"/>
              <w:spacing w:before="42" w:line="247" w:lineRule="auto"/>
              <w:rPr/>
            </w:pPr>
            <w:r>
              <w:rPr>
                <w:spacing w:val="5"/>
              </w:rPr>
              <w:t>未办</w:t>
            </w:r>
            <w:r>
              <w:rPr/>
              <w:t>结</w:t>
            </w:r>
          </w:p>
        </w:tc>
        <w:tc>
          <w:tcPr>
            <w:tcW w:w="742"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310"/>
              <w:spacing w:before="42" w:line="232" w:lineRule="auto"/>
              <w:rPr/>
            </w:pPr>
            <w:r>
              <w:rPr>
                <w:spacing w:val="2"/>
              </w:rPr>
              <w:t>无</w:t>
            </w:r>
          </w:p>
        </w:tc>
      </w:tr>
      <w:tr>
        <w:trPr>
          <w:trHeight w:val="1946" w:hRule="atLeast"/>
        </w:trPr>
        <w:tc>
          <w:tcPr>
            <w:tcW w:w="327" w:type="dxa"/>
            <w:vAlign w:val="top"/>
          </w:tcPr>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133"/>
              <w:spacing w:before="42" w:line="178" w:lineRule="exact"/>
              <w:rPr/>
            </w:pPr>
            <w:r>
              <w:rPr>
                <w:position w:val="1"/>
              </w:rPr>
              <w:t>6</w:t>
            </w:r>
          </w:p>
        </w:tc>
        <w:tc>
          <w:tcPr>
            <w:tcW w:w="496" w:type="dxa"/>
            <w:vAlign w:val="top"/>
          </w:tcPr>
          <w:p>
            <w:pPr>
              <w:spacing w:line="346" w:lineRule="auto"/>
              <w:rPr>
                <w:rFonts w:ascii="Arial"/>
                <w:sz w:val="21"/>
              </w:rPr>
            </w:pPr>
            <w:r/>
          </w:p>
          <w:p>
            <w:pPr>
              <w:spacing w:line="346" w:lineRule="auto"/>
              <w:rPr>
                <w:rFonts w:ascii="Arial"/>
                <w:sz w:val="21"/>
              </w:rPr>
            </w:pPr>
            <w:r/>
          </w:p>
          <w:p>
            <w:pPr>
              <w:pStyle w:val="TableText"/>
              <w:ind w:left="36"/>
              <w:spacing w:before="43" w:line="172"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0007</w:t>
            </w:r>
          </w:p>
        </w:tc>
        <w:tc>
          <w:tcPr>
            <w:tcW w:w="2252" w:type="dxa"/>
            <w:vAlign w:val="top"/>
          </w:tcPr>
          <w:p>
            <w:pPr>
              <w:pStyle w:val="TableText"/>
              <w:ind w:left="23" w:right="60" w:firstLine="1"/>
              <w:spacing w:before="218" w:line="246" w:lineRule="auto"/>
              <w:rPr/>
            </w:pPr>
            <w:r>
              <w:rPr>
                <w:spacing w:val="8"/>
              </w:rPr>
              <w:t>保定市清苑区望亭镇御城村村东原</w:t>
            </w:r>
            <w:r>
              <w:rPr>
                <w:spacing w:val="8"/>
              </w:rPr>
              <w:t>有一个大坑，面积大约有40亩，最</w:t>
            </w:r>
            <w:r>
              <w:rPr>
                <w:spacing w:val="7"/>
              </w:rPr>
              <w:t>深处有20余米深，在2024年、2025</w:t>
            </w:r>
            <w:r>
              <w:rPr>
                <w:spacing w:val="8"/>
              </w:rPr>
              <w:t>年期间有人从外村运来大量建筑垃</w:t>
            </w:r>
            <w:r>
              <w:rPr>
                <w:spacing w:val="8"/>
              </w:rPr>
              <w:t>圾、生活垃圾、工业废料、废铝灰</w:t>
            </w:r>
            <w:r>
              <w:rPr>
                <w:spacing w:val="8"/>
              </w:rPr>
              <w:t>等有害垃圾进行填埋，夏季高温时</w:t>
            </w:r>
            <w:r>
              <w:rPr>
                <w:spacing w:val="6"/>
              </w:rPr>
              <w:t xml:space="preserve"> </w:t>
            </w:r>
            <w:r>
              <w:rPr>
                <w:spacing w:val="8"/>
              </w:rPr>
              <w:t>500米之外都能闻到刺鼻的异味，现</w:t>
            </w:r>
            <w:r>
              <w:rPr>
                <w:spacing w:val="8"/>
              </w:rPr>
              <w:t>在垃圾上面掩盖了一层好土，并且</w:t>
            </w:r>
            <w:r>
              <w:rPr>
                <w:spacing w:val="7"/>
              </w:rPr>
              <w:t>应付性的种上了玉米。</w:t>
            </w:r>
          </w:p>
        </w:tc>
        <w:tc>
          <w:tcPr>
            <w:tcW w:w="468"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8" w:right="17"/>
              <w:spacing w:before="42" w:line="246" w:lineRule="auto"/>
              <w:rPr/>
            </w:pPr>
            <w:r>
              <w:rPr>
                <w:spacing w:val="7"/>
              </w:rPr>
              <w:t>保定市</w:t>
            </w:r>
            <w:r>
              <w:rPr>
                <w:spacing w:val="7"/>
              </w:rPr>
              <w:t>清苑区</w:t>
            </w:r>
          </w:p>
        </w:tc>
        <w:tc>
          <w:tcPr>
            <w:tcW w:w="616" w:type="dxa"/>
            <w:vAlign w:val="top"/>
          </w:tcPr>
          <w:p>
            <w:pPr>
              <w:spacing w:line="346" w:lineRule="auto"/>
              <w:rPr>
                <w:rFonts w:ascii="Arial"/>
                <w:sz w:val="21"/>
              </w:rPr>
            </w:pPr>
            <w:r/>
          </w:p>
          <w:p>
            <w:pPr>
              <w:spacing w:line="347" w:lineRule="auto"/>
              <w:rPr>
                <w:rFonts w:ascii="Arial"/>
                <w:sz w:val="21"/>
              </w:rPr>
            </w:pPr>
            <w:r/>
          </w:p>
          <w:p>
            <w:pPr>
              <w:pStyle w:val="TableText"/>
              <w:ind w:left="25" w:right="29"/>
              <w:spacing w:before="43" w:line="246" w:lineRule="auto"/>
              <w:jc w:val="both"/>
              <w:rPr/>
            </w:pPr>
            <w:r>
              <w:rPr>
                <w:spacing w:val="7"/>
              </w:rPr>
              <w:t>群众身边</w:t>
            </w:r>
            <w:r>
              <w:rPr>
                <w:spacing w:val="7"/>
              </w:rPr>
              <w:t>的生态环</w:t>
            </w:r>
            <w:r>
              <w:rPr>
                <w:spacing w:val="7"/>
              </w:rPr>
              <w:t>境问题</w:t>
            </w:r>
          </w:p>
        </w:tc>
        <w:tc>
          <w:tcPr>
            <w:tcW w:w="468" w:type="dxa"/>
            <w:vAlign w:val="top"/>
          </w:tcPr>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110"/>
              <w:spacing w:before="43" w:line="232" w:lineRule="auto"/>
              <w:rPr/>
            </w:pPr>
            <w:r>
              <w:rPr/>
              <w:t>固废</w:t>
            </w:r>
          </w:p>
        </w:tc>
        <w:tc>
          <w:tcPr>
            <w:tcW w:w="6080" w:type="dxa"/>
            <w:vAlign w:val="top"/>
          </w:tcPr>
          <w:p>
            <w:pPr>
              <w:spacing w:line="263" w:lineRule="auto"/>
              <w:rPr>
                <w:rFonts w:ascii="Arial"/>
                <w:sz w:val="21"/>
              </w:rPr>
            </w:pPr>
            <w:r/>
          </w:p>
          <w:p>
            <w:pPr>
              <w:pStyle w:val="TableText"/>
              <w:ind w:left="26" w:right="120" w:firstLine="10"/>
              <w:spacing w:before="42" w:line="243" w:lineRule="auto"/>
              <w:rPr/>
            </w:pPr>
            <w:r>
              <w:rPr>
                <w:spacing w:val="8"/>
              </w:rPr>
              <w:t>1.经核查，该点位位于望亭镇御城村村东，南北长约200米，东西长约35米，面积约10余亩，是御</w:t>
            </w:r>
            <w:r>
              <w:rPr>
                <w:spacing w:val="9"/>
              </w:rPr>
              <w:t>城村6队、7队和8队三十余户村民的闲散荒地，上世纪八十年代村民取土后形成坑塘，</w:t>
            </w:r>
            <w:r>
              <w:rPr>
                <w:spacing w:val="8"/>
              </w:rPr>
              <w:t>后被本村村</w:t>
            </w:r>
            <w:r>
              <w:rPr>
                <w:spacing w:val="9"/>
              </w:rPr>
              <w:t>民租用，但疏于管理，被倾倒了少量的生活垃圾、建筑垃圾</w:t>
            </w:r>
            <w:r>
              <w:rPr>
                <w:spacing w:val="8"/>
              </w:rPr>
              <w:t>。2025年6月28日，清苑区曾根据举报</w:t>
            </w:r>
            <w:r>
              <w:rPr>
                <w:spacing w:val="9"/>
              </w:rPr>
              <w:t>线索对该坑现场核查，坑内有少量建筑垃圾和塑料管、塑料袋等生活垃圾，未发现有危险废物。6</w:t>
            </w:r>
            <w:r>
              <w:rPr>
                <w:spacing w:val="9"/>
              </w:rPr>
              <w:t>月29日，针对坑内散落的生活垃圾，清苑区组织人员对坑内生活垃圾进</w:t>
            </w:r>
            <w:r>
              <w:rPr>
                <w:spacing w:val="8"/>
              </w:rPr>
              <w:t>行了无害化处置，于6月30</w:t>
            </w:r>
            <w:r>
              <w:rPr>
                <w:spacing w:val="8"/>
              </w:rPr>
              <w:t>日完成整改。反映问题部分属实。</w:t>
            </w:r>
          </w:p>
          <w:p>
            <w:pPr>
              <w:pStyle w:val="TableText"/>
              <w:ind w:left="27" w:right="58"/>
              <w:spacing w:before="12" w:line="238" w:lineRule="auto"/>
              <w:rPr/>
            </w:pPr>
            <w:r>
              <w:rPr>
                <w:spacing w:val="9"/>
              </w:rPr>
              <w:t>2.经核查，该坑塘垃圾清理完成后进行覆土、平整，后种植了玉米，玉米长势良好。收</w:t>
            </w:r>
            <w:r>
              <w:rPr>
                <w:spacing w:val="8"/>
              </w:rPr>
              <w:t>割后，对秸</w:t>
            </w:r>
            <w:r>
              <w:rPr>
                <w:spacing w:val="8"/>
              </w:rPr>
              <w:t>秆进行了还田处理。反映问题部分属实。</w:t>
            </w:r>
          </w:p>
        </w:tc>
        <w:tc>
          <w:tcPr>
            <w:tcW w:w="405"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31" w:right="91"/>
              <w:spacing w:before="42" w:line="246" w:lineRule="auto"/>
              <w:rPr/>
            </w:pPr>
            <w:r>
              <w:rPr>
                <w:spacing w:val="5"/>
              </w:rPr>
              <w:t>部分</w:t>
            </w:r>
            <w:r>
              <w:rPr>
                <w:spacing w:val="5"/>
              </w:rPr>
              <w:t>属实</w:t>
            </w:r>
          </w:p>
        </w:tc>
        <w:tc>
          <w:tcPr>
            <w:tcW w:w="792"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32" w:right="60" w:hanging="1"/>
              <w:spacing w:before="42" w:line="246" w:lineRule="auto"/>
              <w:rPr/>
            </w:pPr>
            <w:r>
              <w:rPr>
                <w:spacing w:val="8"/>
              </w:rPr>
              <w:t>满足环保要</w:t>
            </w:r>
            <w:r>
              <w:rPr>
                <w:spacing w:val="2"/>
              </w:rPr>
              <w:t>求</w:t>
            </w:r>
          </w:p>
        </w:tc>
        <w:tc>
          <w:tcPr>
            <w:tcW w:w="2204" w:type="dxa"/>
            <w:vAlign w:val="top"/>
          </w:tcPr>
          <w:p>
            <w:pPr>
              <w:pStyle w:val="TableText"/>
              <w:ind w:left="34" w:right="77" w:firstLine="6"/>
              <w:spacing w:before="47" w:line="239" w:lineRule="auto"/>
              <w:rPr/>
            </w:pPr>
            <w:r>
              <w:rPr>
                <w:spacing w:val="7"/>
              </w:rPr>
              <w:t>1.针对坑内散落的生活垃圾，保定</w:t>
            </w:r>
            <w:r>
              <w:rPr>
                <w:spacing w:val="7"/>
              </w:rPr>
              <w:t>市清苑区于6月29日组织人员对该</w:t>
            </w:r>
          </w:p>
          <w:p>
            <w:pPr>
              <w:pStyle w:val="TableText"/>
              <w:ind w:left="33" w:right="80"/>
              <w:spacing w:before="9" w:line="238" w:lineRule="auto"/>
              <w:rPr/>
            </w:pPr>
            <w:r>
              <w:rPr>
                <w:spacing w:val="8"/>
              </w:rPr>
              <w:t>处的生活垃圾进行了清理，并将生</w:t>
            </w:r>
            <w:r>
              <w:rPr>
                <w:spacing w:val="8"/>
              </w:rPr>
              <w:t>活垃圾转运至村内垃圾集中存放</w:t>
            </w:r>
          </w:p>
          <w:p>
            <w:pPr>
              <w:pStyle w:val="TableText"/>
              <w:ind w:left="30" w:right="10" w:firstLine="7"/>
              <w:spacing w:before="10" w:line="241" w:lineRule="auto"/>
              <w:rPr/>
            </w:pPr>
            <w:r>
              <w:rPr>
                <w:spacing w:val="7"/>
              </w:rPr>
              <w:t>点，而后运至中节能(保定)环保能</w:t>
            </w:r>
            <w:r>
              <w:rPr>
                <w:spacing w:val="6"/>
              </w:rPr>
              <w:t>源有限公司进行无害化处置，</w:t>
            </w:r>
            <w:r>
              <w:rPr>
                <w:spacing w:val="-25"/>
              </w:rPr>
              <w:t xml:space="preserve"> </w:t>
            </w:r>
            <w:r>
              <w:rPr>
                <w:spacing w:val="6"/>
              </w:rPr>
              <w:t>已于6</w:t>
            </w:r>
            <w:r>
              <w:rPr>
                <w:spacing w:val="6"/>
              </w:rPr>
              <w:t>月30日整改完成。</w:t>
            </w:r>
          </w:p>
          <w:p>
            <w:pPr>
              <w:pStyle w:val="TableText"/>
              <w:ind w:left="31" w:right="77" w:firstLine="1"/>
              <w:spacing w:before="9" w:line="241" w:lineRule="auto"/>
              <w:rPr/>
            </w:pPr>
            <w:r>
              <w:rPr>
                <w:spacing w:val="6"/>
              </w:rPr>
              <w:t>2.针对垃圾填埋问题，</w:t>
            </w:r>
            <w:r>
              <w:rPr>
                <w:spacing w:val="-29"/>
              </w:rPr>
              <w:t xml:space="preserve"> </w:t>
            </w:r>
            <w:r>
              <w:rPr>
                <w:spacing w:val="6"/>
              </w:rPr>
              <w:t>已聘请了第</w:t>
            </w:r>
            <w:r>
              <w:rPr>
                <w:spacing w:val="8"/>
              </w:rPr>
              <w:t>三方环境监测公司对土质进行采样</w:t>
            </w:r>
            <w:r>
              <w:rPr>
                <w:spacing w:val="8"/>
              </w:rPr>
              <w:t>检测，待检测结果出来后依法依规</w:t>
            </w:r>
            <w:r>
              <w:rPr>
                <w:spacing w:val="6"/>
              </w:rPr>
              <w:t>处理到位。</w:t>
            </w:r>
          </w:p>
        </w:tc>
        <w:tc>
          <w:tcPr>
            <w:tcW w:w="449"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68" w:right="71" w:hanging="71"/>
              <w:spacing w:before="42" w:line="246" w:lineRule="auto"/>
              <w:rPr/>
            </w:pPr>
            <w:r>
              <w:rPr>
                <w:spacing w:val="5"/>
              </w:rPr>
              <w:t>未办</w:t>
            </w:r>
            <w:r>
              <w:rPr/>
              <w:t>结</w:t>
            </w:r>
          </w:p>
        </w:tc>
        <w:tc>
          <w:tcPr>
            <w:tcW w:w="742" w:type="dxa"/>
            <w:vAlign w:val="top"/>
          </w:tcPr>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310"/>
              <w:spacing w:before="43" w:line="232" w:lineRule="auto"/>
              <w:rPr/>
            </w:pPr>
            <w:r>
              <w:rPr>
                <w:spacing w:val="2"/>
              </w:rPr>
              <w:t>无</w:t>
            </w:r>
          </w:p>
        </w:tc>
      </w:tr>
    </w:tbl>
    <w:p>
      <w:pPr>
        <w:rPr>
          <w:rFonts w:ascii="Arial"/>
          <w:sz w:val="21"/>
        </w:rPr>
      </w:pPr>
      <w:r/>
    </w:p>
    <w:p>
      <w:pPr>
        <w:sectPr>
          <w:pgSz w:w="16837" w:h="11905"/>
          <w:pgMar w:top="1011" w:right="792" w:bottom="0" w:left="734" w:header="0" w:footer="0" w:gutter="0"/>
        </w:sectPr>
        <w:rPr>
          <w:rFonts w:ascii="Arial" w:hAnsi="Arial" w:eastAsia="Arial" w:cs="Arial"/>
          <w:sz w:val="21"/>
          <w:szCs w:val="21"/>
        </w:rPr>
      </w:pPr>
    </w:p>
    <w:p>
      <w:pPr>
        <w:spacing w:before="184"/>
        <w:rPr/>
      </w:pPr>
      <w:r/>
    </w:p>
    <w:tbl>
      <w:tblPr>
        <w:tblStyle w:val="TableNormal"/>
        <w:tblW w:w="152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7"/>
        <w:gridCol w:w="496"/>
        <w:gridCol w:w="2252"/>
        <w:gridCol w:w="468"/>
        <w:gridCol w:w="616"/>
        <w:gridCol w:w="468"/>
        <w:gridCol w:w="6080"/>
        <w:gridCol w:w="405"/>
        <w:gridCol w:w="792"/>
        <w:gridCol w:w="2204"/>
        <w:gridCol w:w="449"/>
        <w:gridCol w:w="742"/>
      </w:tblGrid>
      <w:tr>
        <w:trPr>
          <w:trHeight w:val="5317" w:hRule="atLeast"/>
        </w:trPr>
        <w:tc>
          <w:tcPr>
            <w:tcW w:w="327"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135"/>
              <w:spacing w:before="42" w:line="177" w:lineRule="exact"/>
              <w:rPr/>
            </w:pPr>
            <w:r>
              <w:rPr>
                <w:position w:val="1"/>
              </w:rPr>
              <w:t>7</w:t>
            </w:r>
          </w:p>
        </w:tc>
        <w:tc>
          <w:tcPr>
            <w:tcW w:w="496"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pStyle w:val="TableText"/>
              <w:ind w:left="36"/>
              <w:spacing w:before="42" w:line="173"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0012</w:t>
            </w:r>
          </w:p>
        </w:tc>
        <w:tc>
          <w:tcPr>
            <w:tcW w:w="2252" w:type="dxa"/>
            <w:vAlign w:val="top"/>
          </w:tcPr>
          <w:p>
            <w:pPr>
              <w:pStyle w:val="TableText"/>
              <w:ind w:left="24" w:right="134"/>
              <w:spacing w:before="91" w:line="246" w:lineRule="auto"/>
              <w:rPr/>
            </w:pPr>
            <w:r>
              <w:rPr>
                <w:spacing w:val="8"/>
              </w:rPr>
              <w:t>保定市曲阳县境内大量非法煤场违</w:t>
            </w:r>
            <w:r>
              <w:rPr>
                <w:spacing w:val="8"/>
              </w:rPr>
              <w:t>规经营，未办理任何土地使用手</w:t>
            </w:r>
          </w:p>
          <w:p>
            <w:pPr>
              <w:pStyle w:val="TableText"/>
              <w:ind w:left="23" w:right="135" w:firstLine="2"/>
              <w:spacing w:before="2" w:line="245" w:lineRule="auto"/>
              <w:rPr/>
            </w:pPr>
            <w:r>
              <w:rPr>
                <w:spacing w:val="8"/>
              </w:rPr>
              <w:t>续，涉嫌非法占用土地；未通过环</w:t>
            </w:r>
            <w:r>
              <w:rPr>
                <w:spacing w:val="8"/>
              </w:rPr>
              <w:t>境影响评价，无合法环评手续；未</w:t>
            </w:r>
            <w:r>
              <w:rPr>
                <w:spacing w:val="8"/>
              </w:rPr>
              <w:t>配备基本的环保治理设备，生产过</w:t>
            </w:r>
            <w:r>
              <w:rPr>
                <w:spacing w:val="8"/>
              </w:rPr>
              <w:t>程中无任何防尘、降尘、污水处理</w:t>
            </w:r>
            <w:r>
              <w:rPr>
                <w:spacing w:val="8"/>
              </w:rPr>
              <w:t>措施，大量粉尘弥漫，噪音持续不</w:t>
            </w:r>
            <w:r>
              <w:rPr>
                <w:spacing w:val="7"/>
              </w:rPr>
              <w:t>断，煤炭淋溶水随意排放，</w:t>
            </w:r>
            <w:r>
              <w:rPr>
                <w:spacing w:val="-38"/>
              </w:rPr>
              <w:t xml:space="preserve"> </w:t>
            </w:r>
            <w:r>
              <w:rPr>
                <w:spacing w:val="7"/>
              </w:rPr>
              <w:t>已对周</w:t>
            </w:r>
            <w:r>
              <w:rPr>
                <w:spacing w:val="8"/>
              </w:rPr>
              <w:t>边空气等造成污染。煤场的具体坐</w:t>
            </w:r>
            <w:r>
              <w:rPr>
                <w:spacing w:val="8"/>
              </w:rPr>
              <w:t>标为：1.位于瑞祥路，北纬</w:t>
            </w:r>
          </w:p>
          <w:p>
            <w:pPr>
              <w:pStyle w:val="TableText"/>
              <w:ind w:left="26" w:right="44"/>
              <w:spacing w:line="245" w:lineRule="auto"/>
              <w:rPr/>
            </w:pPr>
            <w:r>
              <w:rPr>
                <w:spacing w:val="6"/>
              </w:rPr>
              <w:t>38.834073，东经114.596337。2</w:t>
            </w:r>
            <w:r>
              <w:rPr>
                <w:spacing w:val="5"/>
              </w:rPr>
              <w:t>.位</w:t>
            </w:r>
            <w:r>
              <w:rPr>
                <w:spacing w:val="6"/>
              </w:rPr>
              <w:t>于瑞祥路，38.834384，东经</w:t>
            </w:r>
          </w:p>
          <w:p>
            <w:pPr>
              <w:pStyle w:val="TableText"/>
              <w:ind w:left="34"/>
              <w:spacing w:line="232" w:lineRule="auto"/>
              <w:rPr/>
            </w:pPr>
            <w:r>
              <w:rPr>
                <w:spacing w:val="6"/>
              </w:rPr>
              <w:t>114.595755。3.强盛煤业，北纬</w:t>
            </w:r>
          </w:p>
          <w:p>
            <w:pPr>
              <w:pStyle w:val="TableText"/>
              <w:ind w:left="25" w:right="51" w:firstLine="1"/>
              <w:spacing w:before="7" w:line="246" w:lineRule="auto"/>
              <w:rPr/>
            </w:pPr>
            <w:r>
              <w:rPr>
                <w:spacing w:val="6"/>
              </w:rPr>
              <w:t>38.82，东经114.54。4.恒发物流园</w:t>
            </w:r>
            <w:r>
              <w:rPr>
                <w:spacing w:val="7"/>
              </w:rPr>
              <w:t>区。5.郎家庄乡三会村。6.郎家庄</w:t>
            </w:r>
            <w:r>
              <w:rPr>
                <w:spacing w:val="8"/>
              </w:rPr>
              <w:t>乡南沟村。7.河北奈利德建材有限</w:t>
            </w:r>
            <w:r>
              <w:rPr>
                <w:spacing w:val="6"/>
              </w:rPr>
              <w:t>公司，北纬38.79，东经114.62。8.</w:t>
            </w:r>
            <w:r>
              <w:rPr>
                <w:spacing w:val="8"/>
              </w:rPr>
              <w:t>盛达石化八里庄加油站，北纬</w:t>
            </w:r>
          </w:p>
          <w:p>
            <w:pPr>
              <w:pStyle w:val="TableText"/>
              <w:ind w:left="26" w:right="51"/>
              <w:spacing w:line="245" w:lineRule="auto"/>
              <w:rPr/>
            </w:pPr>
            <w:r>
              <w:rPr>
                <w:spacing w:val="6"/>
              </w:rPr>
              <w:t>38.82，东经114.58。9.吉顺东风加</w:t>
            </w:r>
            <w:r>
              <w:rPr>
                <w:spacing w:val="7"/>
              </w:rPr>
              <w:t>油站附近，北纬38.773192，东经</w:t>
            </w:r>
          </w:p>
          <w:p>
            <w:pPr>
              <w:pStyle w:val="TableText"/>
              <w:ind w:left="34"/>
              <w:spacing w:before="2" w:line="232" w:lineRule="auto"/>
              <w:rPr/>
            </w:pPr>
            <w:r>
              <w:rPr>
                <w:spacing w:val="6"/>
              </w:rPr>
              <w:t>114.623019。10.朱家峪，北纬</w:t>
            </w:r>
          </w:p>
          <w:p>
            <w:pPr>
              <w:pStyle w:val="TableText"/>
              <w:ind w:left="28" w:right="111" w:hanging="2"/>
              <w:spacing w:before="10" w:line="245" w:lineRule="auto"/>
              <w:rPr/>
            </w:pPr>
            <w:r>
              <w:rPr>
                <w:spacing w:val="6"/>
              </w:rPr>
              <w:t>38.775210，北纬114.623470</w:t>
            </w:r>
            <w:r>
              <w:rPr>
                <w:spacing w:val="5"/>
              </w:rPr>
              <w:t>。11.</w:t>
            </w:r>
            <w:r>
              <w:rPr>
                <w:spacing w:val="6"/>
              </w:rPr>
              <w:t>吉庆街，北纬38.782975，东经</w:t>
            </w:r>
          </w:p>
          <w:p>
            <w:pPr>
              <w:pStyle w:val="TableText"/>
              <w:ind w:left="34"/>
              <w:spacing w:line="231" w:lineRule="auto"/>
              <w:rPr/>
            </w:pPr>
            <w:r>
              <w:rPr>
                <w:spacing w:val="6"/>
              </w:rPr>
              <w:t>114.619273。12.永昌路，北纬</w:t>
            </w:r>
          </w:p>
          <w:p>
            <w:pPr>
              <w:pStyle w:val="TableText"/>
              <w:ind w:left="25" w:right="111" w:firstLine="1"/>
              <w:spacing w:before="10" w:line="246" w:lineRule="auto"/>
              <w:rPr/>
            </w:pPr>
            <w:r>
              <w:rPr>
                <w:spacing w:val="6"/>
              </w:rPr>
              <w:t>38.783559，东经114.613186</w:t>
            </w:r>
            <w:r>
              <w:rPr>
                <w:spacing w:val="5"/>
              </w:rPr>
              <w:t>。13.</w:t>
            </w:r>
            <w:r>
              <w:rPr>
                <w:spacing w:val="7"/>
              </w:rPr>
              <w:t>幸福路，北纬38.783864，东经</w:t>
            </w:r>
          </w:p>
          <w:p>
            <w:pPr>
              <w:pStyle w:val="TableText"/>
              <w:ind w:left="34"/>
              <w:spacing w:line="231" w:lineRule="auto"/>
              <w:rPr/>
            </w:pPr>
            <w:r>
              <w:rPr>
                <w:spacing w:val="6"/>
              </w:rPr>
              <w:t>114.609090。14.永兴路，北纬</w:t>
            </w:r>
          </w:p>
          <w:p>
            <w:pPr>
              <w:pStyle w:val="TableText"/>
              <w:ind w:left="26"/>
              <w:spacing w:before="9" w:line="232" w:lineRule="auto"/>
              <w:rPr/>
            </w:pPr>
            <w:r>
              <w:rPr>
                <w:spacing w:val="5"/>
              </w:rPr>
              <w:t>38.795836，东经114.602414。</w:t>
            </w:r>
          </w:p>
          <w:p>
            <w:pPr>
              <w:pStyle w:val="TableText"/>
              <w:ind w:left="34" w:right="48"/>
              <w:spacing w:before="10" w:line="255" w:lineRule="auto"/>
              <w:rPr/>
            </w:pPr>
            <w:r>
              <w:rPr>
                <w:spacing w:val="6"/>
              </w:rPr>
              <w:t>15.171乡道，北纬38.829750，东经</w:t>
            </w:r>
            <w:r>
              <w:rPr>
                <w:spacing w:val="3"/>
              </w:rPr>
              <w:t>114.587429。</w:t>
            </w:r>
          </w:p>
        </w:tc>
        <w:tc>
          <w:tcPr>
            <w:tcW w:w="468"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43" w:right="17" w:hanging="15"/>
              <w:spacing w:before="42" w:line="247" w:lineRule="auto"/>
              <w:rPr/>
            </w:pPr>
            <w:r>
              <w:rPr>
                <w:spacing w:val="7"/>
              </w:rPr>
              <w:t>保定市</w:t>
            </w:r>
            <w:r>
              <w:rPr>
                <w:spacing w:val="1"/>
              </w:rPr>
              <w:t>曲阳县</w:t>
            </w:r>
          </w:p>
        </w:tc>
        <w:tc>
          <w:tcPr>
            <w:tcW w:w="616"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pStyle w:val="TableText"/>
              <w:ind w:left="25" w:right="29"/>
              <w:spacing w:before="42" w:line="246" w:lineRule="auto"/>
              <w:jc w:val="both"/>
              <w:rPr/>
            </w:pPr>
            <w:r>
              <w:rPr>
                <w:spacing w:val="7"/>
              </w:rPr>
              <w:t>群众身边</w:t>
            </w:r>
            <w:r>
              <w:rPr>
                <w:spacing w:val="7"/>
              </w:rPr>
              <w:t>的生态环</w:t>
            </w:r>
            <w:r>
              <w:rPr>
                <w:spacing w:val="7"/>
              </w:rPr>
              <w:t>境问题</w:t>
            </w:r>
          </w:p>
        </w:tc>
        <w:tc>
          <w:tcPr>
            <w:tcW w:w="468"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170"/>
              <w:spacing w:before="42" w:line="232" w:lineRule="auto"/>
              <w:rPr/>
            </w:pPr>
            <w:r>
              <w:rPr>
                <w:spacing w:val="1"/>
              </w:rPr>
              <w:t>水</w:t>
            </w:r>
          </w:p>
        </w:tc>
        <w:tc>
          <w:tcPr>
            <w:tcW w:w="6080"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6" w:right="55" w:firstLine="1"/>
              <w:spacing w:before="42" w:line="246" w:lineRule="auto"/>
              <w:rPr/>
            </w:pPr>
            <w:r>
              <w:rPr>
                <w:spacing w:val="9"/>
              </w:rPr>
              <w:t>经核查，15个点位涉及曲阳县灵山镇、北台乡、郎家</w:t>
            </w:r>
            <w:r>
              <w:rPr>
                <w:spacing w:val="8"/>
              </w:rPr>
              <w:t>庄乡等3个乡镇。其中点位1、2、5、6为曲阳</w:t>
            </w:r>
            <w:r>
              <w:rPr>
                <w:spacing w:val="9"/>
              </w:rPr>
              <w:t>县弘达物流有限公司，点位4为曲阳县恒发物流有限公司，两家企业以煤炭储运经营为主，各项审</w:t>
            </w:r>
            <w:r>
              <w:rPr>
                <w:spacing w:val="9"/>
              </w:rPr>
              <w:t>批手续均完备，均配套建有环保治理设施；点位3、点位8和点位15曾经是煤炭</w:t>
            </w:r>
            <w:r>
              <w:rPr>
                <w:spacing w:val="8"/>
              </w:rPr>
              <w:t>储存点，此前均已被</w:t>
            </w:r>
            <w:r>
              <w:rPr>
                <w:spacing w:val="9"/>
              </w:rPr>
              <w:t>整治取缔，现状为露天空地，无经营痕迹；剩余7个点位，均有以密闭大棚形式储存煤炭情况，存</w:t>
            </w:r>
            <w:r>
              <w:rPr>
                <w:spacing w:val="6"/>
              </w:rPr>
              <w:t>煤总量约4.7万吨。</w:t>
            </w:r>
          </w:p>
        </w:tc>
        <w:tc>
          <w:tcPr>
            <w:tcW w:w="405" w:type="dxa"/>
            <w:vAlign w:val="top"/>
          </w:tcPr>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33" w:right="60" w:hanging="3"/>
              <w:spacing w:before="43" w:line="245" w:lineRule="auto"/>
              <w:rPr/>
            </w:pPr>
            <w:r>
              <w:rPr>
                <w:spacing w:val="8"/>
              </w:rPr>
              <w:t>对于现状为</w:t>
            </w:r>
            <w:r>
              <w:rPr>
                <w:spacing w:val="7"/>
              </w:rPr>
              <w:t>空地的全部</w:t>
            </w:r>
            <w:r>
              <w:rPr>
                <w:spacing w:val="7"/>
              </w:rPr>
              <w:t>安装摄像</w:t>
            </w:r>
          </w:p>
          <w:p>
            <w:pPr>
              <w:pStyle w:val="TableText"/>
              <w:ind w:left="30" w:right="60" w:firstLine="3"/>
              <w:spacing w:line="246" w:lineRule="auto"/>
              <w:rPr/>
            </w:pPr>
            <w:r>
              <w:rPr>
                <w:spacing w:val="7"/>
              </w:rPr>
              <w:t>头，不间断</w:t>
            </w:r>
            <w:r>
              <w:rPr>
                <w:spacing w:val="6"/>
              </w:rPr>
              <w:t>进行监督；</w:t>
            </w:r>
            <w:r>
              <w:rPr>
                <w:spacing w:val="8"/>
              </w:rPr>
              <w:t>对于有存煤</w:t>
            </w:r>
            <w:r>
              <w:rPr>
                <w:spacing w:val="8"/>
              </w:rPr>
              <w:t>的，全部限</w:t>
            </w:r>
            <w:r>
              <w:rPr>
                <w:spacing w:val="5"/>
              </w:rPr>
              <w:t>期清空。</w:t>
            </w:r>
          </w:p>
        </w:tc>
        <w:tc>
          <w:tcPr>
            <w:tcW w:w="2204" w:type="dxa"/>
            <w:vAlign w:val="top"/>
          </w:tcPr>
          <w:p>
            <w:pPr>
              <w:spacing w:line="267" w:lineRule="auto"/>
              <w:rPr>
                <w:rFonts w:ascii="Arial"/>
                <w:sz w:val="21"/>
              </w:rPr>
            </w:pPr>
            <w:r/>
          </w:p>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25" w:right="80" w:firstLine="15"/>
              <w:spacing w:before="42" w:line="243" w:lineRule="auto"/>
              <w:rPr/>
            </w:pPr>
            <w:r>
              <w:rPr>
                <w:spacing w:val="7"/>
              </w:rPr>
              <w:t>1.对涉及储存煤炭的7个点位实行</w:t>
            </w:r>
            <w:r>
              <w:rPr>
                <w:spacing w:val="7"/>
              </w:rPr>
              <w:t>“一点一策</w:t>
            </w:r>
            <w:r>
              <w:rPr>
                <w:spacing w:val="-33"/>
              </w:rPr>
              <w:t xml:space="preserve"> </w:t>
            </w:r>
            <w:r>
              <w:rPr>
                <w:spacing w:val="7"/>
              </w:rPr>
              <w:t>”包点责任制，确保清</w:t>
            </w:r>
            <w:r>
              <w:rPr>
                <w:spacing w:val="9"/>
              </w:rPr>
              <w:t>理到位，按期完成整治任务。完成</w:t>
            </w:r>
            <w:r>
              <w:rPr>
                <w:spacing w:val="9"/>
              </w:rPr>
              <w:t>清运后全部列入重点监管点位，坚</w:t>
            </w:r>
            <w:r>
              <w:rPr>
                <w:spacing w:val="9"/>
              </w:rPr>
              <w:t>决杜绝私自恢复经营等问题反弹。</w:t>
            </w:r>
            <w:r>
              <w:rPr>
                <w:spacing w:val="7"/>
              </w:rPr>
              <w:t>预计2025年12月3日前全部完成。</w:t>
            </w:r>
          </w:p>
          <w:p>
            <w:pPr>
              <w:pStyle w:val="TableText"/>
              <w:ind w:left="31" w:right="77" w:firstLine="1"/>
              <w:spacing w:before="11" w:line="243" w:lineRule="auto"/>
              <w:rPr/>
            </w:pPr>
            <w:r>
              <w:rPr>
                <w:spacing w:val="8"/>
              </w:rPr>
              <w:t>2.强化部门联动，加强对问题点位</w:t>
            </w:r>
            <w:r>
              <w:rPr>
                <w:spacing w:val="8"/>
              </w:rPr>
              <w:t>的监督和管理，消除污染隐患。坚</w:t>
            </w:r>
            <w:r>
              <w:rPr>
                <w:spacing w:val="8"/>
              </w:rPr>
              <w:t>持日常巡查与科技巡查相结合，在</w:t>
            </w:r>
            <w:r>
              <w:rPr>
                <w:spacing w:val="8"/>
              </w:rPr>
              <w:t>关键点位安装监控探头，实现全天</w:t>
            </w:r>
            <w:r>
              <w:rPr>
                <w:spacing w:val="5"/>
              </w:rPr>
              <w:t>候巡防。</w:t>
            </w:r>
          </w:p>
          <w:p>
            <w:pPr>
              <w:pStyle w:val="TableText"/>
              <w:ind w:left="30" w:right="80" w:firstLine="3"/>
              <w:spacing w:before="8" w:line="241" w:lineRule="auto"/>
              <w:rPr/>
            </w:pPr>
            <w:r>
              <w:rPr>
                <w:spacing w:val="8"/>
              </w:rPr>
              <w:t>3.强化举一反三，全面开展自查。</w:t>
            </w:r>
            <w:r>
              <w:rPr>
                <w:spacing w:val="8"/>
              </w:rPr>
              <w:t>在全县范围内开展拉网式排查，开</w:t>
            </w:r>
            <w:r>
              <w:rPr>
                <w:spacing w:val="6"/>
              </w:rPr>
              <w:t>展“</w:t>
            </w:r>
            <w:r>
              <w:rPr>
                <w:spacing w:val="-42"/>
              </w:rPr>
              <w:t xml:space="preserve"> </w:t>
            </w:r>
            <w:r>
              <w:rPr>
                <w:spacing w:val="6"/>
              </w:rPr>
              <w:t>回头看</w:t>
            </w:r>
            <w:r>
              <w:rPr>
                <w:spacing w:val="-46"/>
              </w:rPr>
              <w:t xml:space="preserve"> </w:t>
            </w:r>
            <w:r>
              <w:rPr>
                <w:spacing w:val="6"/>
              </w:rPr>
              <w:t>”行动，确保整治效果</w:t>
            </w:r>
          </w:p>
          <w:p>
            <w:pPr>
              <w:pStyle w:val="TableText"/>
              <w:ind w:left="44"/>
              <w:spacing w:before="99" w:line="67" w:lineRule="exact"/>
              <w:rPr/>
            </w:pPr>
            <w:r>
              <w:rPr>
                <w:position w:val="1"/>
              </w:rPr>
              <w:t>。</w:t>
            </w:r>
          </w:p>
        </w:tc>
        <w:tc>
          <w:tcPr>
            <w:tcW w:w="449" w:type="dxa"/>
            <w:vAlign w:val="top"/>
          </w:tcPr>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pStyle w:val="TableText"/>
              <w:ind w:left="101"/>
              <w:spacing w:before="42" w:line="233" w:lineRule="auto"/>
              <w:rPr/>
            </w:pPr>
            <w:r>
              <w:rPr>
                <w:spacing w:val="3"/>
              </w:rPr>
              <w:t>阶段</w:t>
            </w:r>
          </w:p>
          <w:p>
            <w:pPr>
              <w:pStyle w:val="TableText"/>
              <w:ind w:left="96"/>
              <w:spacing w:before="8" w:line="232" w:lineRule="auto"/>
              <w:rPr/>
            </w:pPr>
            <w:r>
              <w:rPr>
                <w:spacing w:val="5"/>
              </w:rPr>
              <w:t>性办</w:t>
            </w:r>
          </w:p>
          <w:p>
            <w:pPr>
              <w:pStyle w:val="TableText"/>
              <w:ind w:left="168"/>
              <w:spacing w:before="9" w:line="233" w:lineRule="auto"/>
              <w:rPr/>
            </w:pPr>
            <w:r>
              <w:rPr/>
              <w:t>结</w:t>
            </w:r>
          </w:p>
        </w:tc>
        <w:tc>
          <w:tcPr>
            <w:tcW w:w="742" w:type="dxa"/>
            <w:vAlign w:val="top"/>
          </w:tcPr>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spacing w:line="254" w:lineRule="auto"/>
              <w:rPr>
                <w:rFonts w:ascii="Arial"/>
                <w:sz w:val="21"/>
              </w:rPr>
            </w:pPr>
            <w:r/>
          </w:p>
          <w:p>
            <w:pPr>
              <w:pStyle w:val="TableText"/>
              <w:ind w:left="310"/>
              <w:spacing w:before="42" w:line="232" w:lineRule="auto"/>
              <w:rPr/>
            </w:pPr>
            <w:r>
              <w:rPr>
                <w:spacing w:val="2"/>
              </w:rPr>
              <w:t>无</w:t>
            </w:r>
          </w:p>
        </w:tc>
      </w:tr>
      <w:tr>
        <w:trPr>
          <w:trHeight w:val="2124" w:hRule="atLeast"/>
        </w:trPr>
        <w:tc>
          <w:tcPr>
            <w:tcW w:w="327" w:type="dxa"/>
            <w:vAlign w:val="top"/>
          </w:tcPr>
          <w:p>
            <w:pPr>
              <w:spacing w:line="317" w:lineRule="auto"/>
              <w:rPr>
                <w:rFonts w:ascii="Arial"/>
                <w:sz w:val="21"/>
              </w:rPr>
            </w:pPr>
            <w:r/>
          </w:p>
          <w:p>
            <w:pPr>
              <w:spacing w:line="317" w:lineRule="auto"/>
              <w:rPr>
                <w:rFonts w:ascii="Arial"/>
                <w:sz w:val="21"/>
              </w:rPr>
            </w:pPr>
            <w:r/>
          </w:p>
          <w:p>
            <w:pPr>
              <w:spacing w:line="318" w:lineRule="auto"/>
              <w:rPr>
                <w:rFonts w:ascii="Arial"/>
                <w:sz w:val="21"/>
              </w:rPr>
            </w:pPr>
            <w:r/>
          </w:p>
          <w:p>
            <w:pPr>
              <w:pStyle w:val="TableText"/>
              <w:ind w:left="133"/>
              <w:spacing w:before="43" w:line="177" w:lineRule="exact"/>
              <w:rPr/>
            </w:pPr>
            <w:r>
              <w:rPr>
                <w:position w:val="1"/>
              </w:rPr>
              <w:t>8</w:t>
            </w:r>
          </w:p>
        </w:tc>
        <w:tc>
          <w:tcPr>
            <w:tcW w:w="496"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36"/>
              <w:spacing w:before="43" w:line="173"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0018</w:t>
            </w:r>
          </w:p>
        </w:tc>
        <w:tc>
          <w:tcPr>
            <w:tcW w:w="2252" w:type="dxa"/>
            <w:vAlign w:val="top"/>
          </w:tcPr>
          <w:p>
            <w:pPr>
              <w:spacing w:line="262" w:lineRule="auto"/>
              <w:rPr>
                <w:rFonts w:ascii="Arial"/>
                <w:sz w:val="21"/>
              </w:rPr>
            </w:pPr>
            <w:r/>
          </w:p>
          <w:p>
            <w:pPr>
              <w:spacing w:line="262" w:lineRule="auto"/>
              <w:rPr>
                <w:rFonts w:ascii="Arial"/>
                <w:sz w:val="21"/>
              </w:rPr>
            </w:pPr>
            <w:r/>
          </w:p>
          <w:p>
            <w:pPr>
              <w:pStyle w:val="TableText"/>
              <w:ind w:left="23" w:right="58" w:firstLine="2"/>
              <w:spacing w:before="43" w:line="246" w:lineRule="auto"/>
              <w:rPr/>
            </w:pPr>
            <w:r>
              <w:rPr>
                <w:spacing w:val="7"/>
              </w:rPr>
              <w:t>2025年8月18日，邯郸市武安市冀南</w:t>
            </w:r>
            <w:r>
              <w:rPr>
                <w:spacing w:val="8"/>
              </w:rPr>
              <w:t>钢铁集团肆意向大北庄耕地排放废</w:t>
            </w:r>
            <w:r>
              <w:rPr>
                <w:spacing w:val="8"/>
              </w:rPr>
              <w:t>水，耕地被污染导致大片的玉米死</w:t>
            </w:r>
            <w:r>
              <w:rPr>
                <w:spacing w:val="10"/>
              </w:rPr>
              <w:t>亡。经有关部门建议找的</w:t>
            </w:r>
            <w:r>
              <w:rPr/>
              <w:t>CMA</w:t>
            </w:r>
            <w:r>
              <w:rPr>
                <w:spacing w:val="10"/>
              </w:rPr>
              <w:t>资质认</w:t>
            </w:r>
            <w:r>
              <w:rPr>
                <w:spacing w:val="8"/>
              </w:rPr>
              <w:t>证机构化验土壤水溶性盐高，不再</w:t>
            </w:r>
            <w:r>
              <w:rPr>
                <w:spacing w:val="7"/>
              </w:rPr>
              <w:t>适合种植农作物。</w:t>
            </w:r>
          </w:p>
        </w:tc>
        <w:tc>
          <w:tcPr>
            <w:tcW w:w="468" w:type="dxa"/>
            <w:vAlign w:val="top"/>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28"/>
              <w:spacing w:before="42" w:line="232" w:lineRule="auto"/>
              <w:rPr/>
            </w:pPr>
            <w:r>
              <w:rPr>
                <w:spacing w:val="7"/>
              </w:rPr>
              <w:t>邯郸市</w:t>
            </w:r>
          </w:p>
          <w:p>
            <w:pPr>
              <w:pStyle w:val="TableText"/>
              <w:ind w:left="29"/>
              <w:spacing w:before="8" w:line="232" w:lineRule="auto"/>
              <w:rPr/>
            </w:pPr>
            <w:r>
              <w:rPr>
                <w:spacing w:val="6"/>
              </w:rPr>
              <w:t>武安市</w:t>
            </w:r>
          </w:p>
        </w:tc>
        <w:tc>
          <w:tcPr>
            <w:tcW w:w="616"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5" w:right="29"/>
              <w:spacing w:before="43" w:line="246" w:lineRule="auto"/>
              <w:jc w:val="both"/>
              <w:rPr/>
            </w:pPr>
            <w:r>
              <w:rPr>
                <w:spacing w:val="7"/>
              </w:rPr>
              <w:t>群众身边</w:t>
            </w:r>
            <w:r>
              <w:rPr>
                <w:spacing w:val="7"/>
              </w:rPr>
              <w:t>的生态环</w:t>
            </w:r>
            <w:r>
              <w:rPr>
                <w:spacing w:val="7"/>
              </w:rPr>
              <w:t>境问题</w:t>
            </w:r>
          </w:p>
        </w:tc>
        <w:tc>
          <w:tcPr>
            <w:tcW w:w="468" w:type="dxa"/>
            <w:vAlign w:val="top"/>
          </w:tcPr>
          <w:p>
            <w:pPr>
              <w:spacing w:line="317" w:lineRule="auto"/>
              <w:rPr>
                <w:rFonts w:ascii="Arial"/>
                <w:sz w:val="21"/>
              </w:rPr>
            </w:pPr>
            <w:r/>
          </w:p>
          <w:p>
            <w:pPr>
              <w:spacing w:line="317" w:lineRule="auto"/>
              <w:rPr>
                <w:rFonts w:ascii="Arial"/>
                <w:sz w:val="21"/>
              </w:rPr>
            </w:pPr>
            <w:r/>
          </w:p>
          <w:p>
            <w:pPr>
              <w:spacing w:line="318" w:lineRule="auto"/>
              <w:rPr>
                <w:rFonts w:ascii="Arial"/>
                <w:sz w:val="21"/>
              </w:rPr>
            </w:pPr>
            <w:r/>
          </w:p>
          <w:p>
            <w:pPr>
              <w:pStyle w:val="TableText"/>
              <w:ind w:left="99"/>
              <w:spacing w:before="43" w:line="233" w:lineRule="auto"/>
              <w:rPr/>
            </w:pPr>
            <w:r>
              <w:rPr>
                <w:spacing w:val="5"/>
              </w:rPr>
              <w:t>土壤</w:t>
            </w:r>
          </w:p>
        </w:tc>
        <w:tc>
          <w:tcPr>
            <w:tcW w:w="6080"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6" w:right="60" w:firstLine="1"/>
              <w:spacing w:before="42" w:line="244" w:lineRule="auto"/>
              <w:jc w:val="both"/>
              <w:rPr/>
            </w:pPr>
            <w:r>
              <w:rPr>
                <w:spacing w:val="9"/>
              </w:rPr>
              <w:t>经核查，今年雨季期间，冀南钢铁有限公司将二期项目施工现场积存的施工物料和雨水混合物抽排</w:t>
            </w:r>
            <w:r>
              <w:rPr>
                <w:spacing w:val="9"/>
              </w:rPr>
              <w:t>到紧邻耕地，加之施工人员踩踏等原因，造成周边部分耕地受损，此情况属实。委托专业公司对该</w:t>
            </w:r>
            <w:r>
              <w:rPr>
                <w:spacing w:val="9"/>
              </w:rPr>
              <w:t>地块水溶性总盐进行专项检测，结果为0.6g/</w:t>
            </w:r>
            <w:r>
              <w:rPr/>
              <w:t>kg</w:t>
            </w:r>
            <w:r>
              <w:rPr>
                <w:spacing w:val="9"/>
              </w:rPr>
              <w:t>，低于</w:t>
            </w:r>
            <w:r>
              <w:rPr>
                <w:spacing w:val="8"/>
              </w:rPr>
              <w:t>轻度盐碱地1g/</w:t>
            </w:r>
            <w:r>
              <w:rPr/>
              <w:t>kg</w:t>
            </w:r>
            <w:r>
              <w:rPr>
                <w:spacing w:val="8"/>
              </w:rPr>
              <w:t>判断标准。</w:t>
            </w:r>
          </w:p>
        </w:tc>
        <w:tc>
          <w:tcPr>
            <w:tcW w:w="405" w:type="dxa"/>
            <w:vAlign w:val="top"/>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72" w:right="50"/>
              <w:spacing w:before="42" w:line="246" w:lineRule="auto"/>
              <w:rPr/>
            </w:pPr>
            <w:r>
              <w:rPr>
                <w:spacing w:val="5"/>
              </w:rPr>
              <w:t>部分</w:t>
            </w:r>
            <w:r>
              <w:rPr>
                <w:spacing w:val="5"/>
              </w:rPr>
              <w:t>属实</w:t>
            </w:r>
          </w:p>
        </w:tc>
        <w:tc>
          <w:tcPr>
            <w:tcW w:w="792" w:type="dxa"/>
            <w:vAlign w:val="top"/>
          </w:tcPr>
          <w:p>
            <w:pPr>
              <w:spacing w:line="347" w:lineRule="auto"/>
              <w:rPr>
                <w:rFonts w:ascii="Arial"/>
                <w:sz w:val="21"/>
              </w:rPr>
            </w:pPr>
            <w:r/>
          </w:p>
          <w:p>
            <w:pPr>
              <w:spacing w:line="347" w:lineRule="auto"/>
              <w:rPr>
                <w:rFonts w:ascii="Arial"/>
                <w:sz w:val="21"/>
              </w:rPr>
            </w:pPr>
            <w:r/>
          </w:p>
          <w:p>
            <w:pPr>
              <w:pStyle w:val="TableText"/>
              <w:ind w:left="31" w:right="60"/>
              <w:spacing w:before="43" w:line="247" w:lineRule="auto"/>
              <w:rPr/>
            </w:pPr>
            <w:r>
              <w:rPr>
                <w:spacing w:val="8"/>
              </w:rPr>
              <w:t>排查整治破</w:t>
            </w:r>
            <w:r>
              <w:rPr>
                <w:spacing w:val="7"/>
              </w:rPr>
              <w:t>坏耕地行</w:t>
            </w:r>
          </w:p>
          <w:p>
            <w:pPr>
              <w:pStyle w:val="TableText"/>
              <w:ind w:left="32" w:right="60" w:firstLine="1"/>
              <w:spacing w:line="246" w:lineRule="auto"/>
              <w:rPr/>
            </w:pPr>
            <w:r>
              <w:rPr>
                <w:spacing w:val="7"/>
              </w:rPr>
              <w:t>为，保障群</w:t>
            </w:r>
            <w:r>
              <w:rPr>
                <w:spacing w:val="5"/>
              </w:rPr>
              <w:t>众权益。</w:t>
            </w:r>
          </w:p>
        </w:tc>
        <w:tc>
          <w:tcPr>
            <w:tcW w:w="2204" w:type="dxa"/>
            <w:vAlign w:val="top"/>
          </w:tcPr>
          <w:p>
            <w:pPr>
              <w:pStyle w:val="TableText"/>
              <w:ind w:left="30" w:right="80" w:firstLine="10"/>
              <w:spacing w:before="49" w:line="242" w:lineRule="auto"/>
              <w:rPr/>
            </w:pPr>
            <w:r>
              <w:rPr>
                <w:spacing w:val="7"/>
              </w:rPr>
              <w:t>1.责令该企业完善项目周边围挡，</w:t>
            </w:r>
            <w:r>
              <w:rPr>
                <w:spacing w:val="8"/>
              </w:rPr>
              <w:t>彻底隔断施工区域与附近耕地，同</w:t>
            </w:r>
            <w:r>
              <w:rPr>
                <w:spacing w:val="8"/>
              </w:rPr>
              <w:t>时全面加强施工管理，坚决杜绝类</w:t>
            </w:r>
            <w:r>
              <w:rPr>
                <w:spacing w:val="7"/>
              </w:rPr>
              <w:t>似问题再次发生。</w:t>
            </w:r>
          </w:p>
          <w:p>
            <w:pPr>
              <w:pStyle w:val="TableText"/>
              <w:ind w:left="31" w:right="78" w:firstLine="1"/>
              <w:spacing w:before="10"/>
              <w:rPr/>
            </w:pPr>
            <w:r>
              <w:rPr>
                <w:spacing w:val="8"/>
              </w:rPr>
              <w:t>2.积极协调解决赔偿事宜，化解矛</w:t>
            </w:r>
            <w:r>
              <w:rPr>
                <w:spacing w:val="5"/>
              </w:rPr>
              <w:t>盾纠纷。</w:t>
            </w:r>
          </w:p>
          <w:p>
            <w:pPr>
              <w:pStyle w:val="TableText"/>
              <w:ind w:left="31" w:right="77" w:firstLine="2"/>
              <w:spacing w:before="7" w:line="243" w:lineRule="auto"/>
              <w:rPr/>
            </w:pPr>
            <w:r>
              <w:rPr>
                <w:spacing w:val="8"/>
              </w:rPr>
              <w:t>3.持续加大重点行业监管力度，压</w:t>
            </w:r>
            <w:r>
              <w:rPr>
                <w:spacing w:val="6"/>
              </w:rPr>
              <w:t>紧压实企业主体责任，健全“</w:t>
            </w:r>
            <w:r>
              <w:rPr>
                <w:spacing w:val="-25"/>
              </w:rPr>
              <w:t xml:space="preserve"> </w:t>
            </w:r>
            <w:r>
              <w:rPr>
                <w:spacing w:val="6"/>
              </w:rPr>
              <w:t>日常</w:t>
            </w:r>
            <w:r>
              <w:rPr>
                <w:spacing w:val="7"/>
              </w:rPr>
              <w:t>巡查+科技监测+随机抽查</w:t>
            </w:r>
            <w:r>
              <w:rPr>
                <w:spacing w:val="-44"/>
              </w:rPr>
              <w:t xml:space="preserve"> </w:t>
            </w:r>
            <w:r>
              <w:rPr>
                <w:spacing w:val="7"/>
              </w:rPr>
              <w:t>”监管模</w:t>
            </w:r>
            <w:r>
              <w:rPr>
                <w:spacing w:val="8"/>
              </w:rPr>
              <w:t>式，严厉打击偷排偷放等环境违法</w:t>
            </w:r>
            <w:r>
              <w:rPr>
                <w:spacing w:val="8"/>
              </w:rPr>
              <w:t>行为，切实防范化解生态环境领域</w:t>
            </w:r>
            <w:r>
              <w:rPr>
                <w:spacing w:val="6"/>
              </w:rPr>
              <w:t>风险隐患。</w:t>
            </w:r>
          </w:p>
        </w:tc>
        <w:tc>
          <w:tcPr>
            <w:tcW w:w="449" w:type="dxa"/>
            <w:vAlign w:val="top"/>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168" w:right="71" w:hanging="58"/>
              <w:spacing w:before="43" w:line="246" w:lineRule="auto"/>
              <w:rPr/>
            </w:pPr>
            <w:r>
              <w:rPr>
                <w:spacing w:val="-2"/>
              </w:rPr>
              <w:t>已办</w:t>
            </w:r>
            <w:r>
              <w:rPr/>
              <w:t>结</w:t>
            </w:r>
          </w:p>
        </w:tc>
        <w:tc>
          <w:tcPr>
            <w:tcW w:w="742" w:type="dxa"/>
            <w:vAlign w:val="top"/>
          </w:tcPr>
          <w:p>
            <w:pPr>
              <w:spacing w:line="317" w:lineRule="auto"/>
              <w:rPr>
                <w:rFonts w:ascii="Arial"/>
                <w:sz w:val="21"/>
              </w:rPr>
            </w:pPr>
            <w:r/>
          </w:p>
          <w:p>
            <w:pPr>
              <w:spacing w:line="317" w:lineRule="auto"/>
              <w:rPr>
                <w:rFonts w:ascii="Arial"/>
                <w:sz w:val="21"/>
              </w:rPr>
            </w:pPr>
            <w:r/>
          </w:p>
          <w:p>
            <w:pPr>
              <w:spacing w:line="318" w:lineRule="auto"/>
              <w:rPr>
                <w:rFonts w:ascii="Arial"/>
                <w:sz w:val="21"/>
              </w:rPr>
            </w:pPr>
            <w:r/>
          </w:p>
          <w:p>
            <w:pPr>
              <w:pStyle w:val="TableText"/>
              <w:ind w:left="310"/>
              <w:spacing w:before="43" w:line="232" w:lineRule="auto"/>
              <w:rPr/>
            </w:pPr>
            <w:r>
              <w:rPr>
                <w:spacing w:val="2"/>
              </w:rPr>
              <w:t>无</w:t>
            </w:r>
          </w:p>
        </w:tc>
      </w:tr>
    </w:tbl>
    <w:p>
      <w:pPr>
        <w:rPr>
          <w:rFonts w:ascii="Arial"/>
          <w:sz w:val="21"/>
        </w:rPr>
      </w:pPr>
      <w:r/>
    </w:p>
    <w:p>
      <w:pPr>
        <w:sectPr>
          <w:pgSz w:w="16837" w:h="11905"/>
          <w:pgMar w:top="1011" w:right="792" w:bottom="0" w:left="734" w:header="0" w:footer="0" w:gutter="0"/>
        </w:sectPr>
        <w:rPr>
          <w:rFonts w:ascii="Arial" w:hAnsi="Arial" w:eastAsia="Arial" w:cs="Arial"/>
          <w:sz w:val="21"/>
          <w:szCs w:val="21"/>
        </w:rPr>
      </w:pPr>
    </w:p>
    <w:p>
      <w:pPr>
        <w:spacing w:before="184"/>
        <w:rPr/>
      </w:pPr>
      <w:r/>
    </w:p>
    <w:tbl>
      <w:tblPr>
        <w:tblStyle w:val="TableNormal"/>
        <w:tblW w:w="152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7"/>
        <w:gridCol w:w="496"/>
        <w:gridCol w:w="2252"/>
        <w:gridCol w:w="468"/>
        <w:gridCol w:w="616"/>
        <w:gridCol w:w="468"/>
        <w:gridCol w:w="6080"/>
        <w:gridCol w:w="405"/>
        <w:gridCol w:w="792"/>
        <w:gridCol w:w="2204"/>
        <w:gridCol w:w="449"/>
        <w:gridCol w:w="742"/>
      </w:tblGrid>
      <w:tr>
        <w:trPr>
          <w:trHeight w:val="4076" w:hRule="atLeast"/>
        </w:trPr>
        <w:tc>
          <w:tcPr>
            <w:tcW w:w="327"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133"/>
              <w:spacing w:before="42" w:line="178" w:lineRule="exact"/>
              <w:rPr/>
            </w:pPr>
            <w:r>
              <w:rPr>
                <w:position w:val="1"/>
              </w:rPr>
              <w:t>9</w:t>
            </w:r>
          </w:p>
        </w:tc>
        <w:tc>
          <w:tcPr>
            <w:tcW w:w="496"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36"/>
              <w:spacing w:before="43" w:line="172"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0020</w:t>
            </w:r>
          </w:p>
        </w:tc>
        <w:tc>
          <w:tcPr>
            <w:tcW w:w="2252" w:type="dxa"/>
            <w:vAlign w:val="top"/>
          </w:tcPr>
          <w:p>
            <w:pPr>
              <w:spacing w:line="296" w:lineRule="auto"/>
              <w:rPr>
                <w:rFonts w:ascii="Arial"/>
                <w:sz w:val="21"/>
              </w:rPr>
            </w:pPr>
            <w:r/>
          </w:p>
          <w:p>
            <w:pPr>
              <w:spacing w:line="297" w:lineRule="auto"/>
              <w:rPr>
                <w:rFonts w:ascii="Arial"/>
                <w:sz w:val="21"/>
              </w:rPr>
            </w:pPr>
            <w:r/>
          </w:p>
          <w:p>
            <w:pPr>
              <w:spacing w:line="297" w:lineRule="auto"/>
              <w:rPr>
                <w:rFonts w:ascii="Arial"/>
                <w:sz w:val="21"/>
              </w:rPr>
            </w:pPr>
            <w:r/>
          </w:p>
          <w:p>
            <w:pPr>
              <w:pStyle w:val="TableText"/>
              <w:ind w:left="23" w:right="134" w:firstLine="1"/>
              <w:spacing w:before="43" w:line="246" w:lineRule="auto"/>
              <w:jc w:val="both"/>
              <w:rPr/>
            </w:pPr>
            <w:r>
              <w:rPr>
                <w:spacing w:val="8"/>
              </w:rPr>
              <w:t>无极县循环经济产业园项目，没有</w:t>
            </w:r>
            <w:r>
              <w:rPr>
                <w:spacing w:val="8"/>
              </w:rPr>
              <w:t>从根本解决污染问题，皮革后整企</w:t>
            </w:r>
            <w:r>
              <w:rPr>
                <w:spacing w:val="8"/>
              </w:rPr>
              <w:t>业的污水、固废危废、V0</w:t>
            </w:r>
            <w:r>
              <w:rPr/>
              <w:t>Cs</w:t>
            </w:r>
            <w:r>
              <w:rPr>
                <w:spacing w:val="8"/>
              </w:rPr>
              <w:t>污染，</w:t>
            </w:r>
            <w:r>
              <w:rPr>
                <w:spacing w:val="8"/>
              </w:rPr>
              <w:t>非法开发地下水。无极县金马皮革</w:t>
            </w:r>
            <w:r>
              <w:rPr>
                <w:spacing w:val="8"/>
              </w:rPr>
              <w:t>有限公司、石家庄市福瑞得皮革工</w:t>
            </w:r>
            <w:r>
              <w:rPr>
                <w:spacing w:val="8"/>
              </w:rPr>
              <w:t>业有限公司、无极县景森皮革制品</w:t>
            </w:r>
            <w:r>
              <w:rPr>
                <w:spacing w:val="8"/>
              </w:rPr>
              <w:t>有限公司车间异味大，使整个园区</w:t>
            </w:r>
            <w:r>
              <w:rPr>
                <w:spacing w:val="8"/>
              </w:rPr>
              <w:t>污染严重，污水横流，污泥满地，</w:t>
            </w:r>
            <w:r>
              <w:rPr>
                <w:spacing w:val="8"/>
              </w:rPr>
              <w:t>臭气扑鼻，污水未达标处理直接排</w:t>
            </w:r>
            <w:r>
              <w:rPr>
                <w:spacing w:val="8"/>
              </w:rPr>
              <w:t>入滹沱河。福瑞得皮革公司未批先</w:t>
            </w:r>
            <w:r>
              <w:rPr>
                <w:spacing w:val="8"/>
              </w:rPr>
              <w:t>建，未验收就排放，无证排污。富</w:t>
            </w:r>
            <w:r>
              <w:rPr>
                <w:spacing w:val="8"/>
              </w:rPr>
              <w:t>创皮革存在污水偷排乱排问题，影</w:t>
            </w:r>
            <w:r>
              <w:rPr>
                <w:spacing w:val="7"/>
              </w:rPr>
              <w:t>响周围农田土壤。</w:t>
            </w:r>
          </w:p>
        </w:tc>
        <w:tc>
          <w:tcPr>
            <w:tcW w:w="468"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28"/>
              <w:spacing w:before="43" w:line="232" w:lineRule="auto"/>
              <w:rPr/>
            </w:pPr>
            <w:r>
              <w:rPr>
                <w:spacing w:val="7"/>
              </w:rPr>
              <w:t>石家庄</w:t>
            </w:r>
          </w:p>
          <w:p>
            <w:pPr>
              <w:pStyle w:val="TableText"/>
              <w:ind w:left="32"/>
              <w:spacing w:before="9" w:line="232" w:lineRule="auto"/>
              <w:rPr/>
            </w:pPr>
            <w:r>
              <w:rPr>
                <w:spacing w:val="6"/>
              </w:rPr>
              <w:t>市无极</w:t>
            </w:r>
          </w:p>
          <w:p>
            <w:pPr>
              <w:pStyle w:val="TableText"/>
              <w:ind w:left="168"/>
              <w:spacing w:before="9" w:line="236" w:lineRule="auto"/>
              <w:rPr/>
            </w:pPr>
            <w:r>
              <w:rPr>
                <w:spacing w:val="2"/>
              </w:rPr>
              <w:t>县</w:t>
            </w:r>
          </w:p>
        </w:tc>
        <w:tc>
          <w:tcPr>
            <w:tcW w:w="616" w:type="dxa"/>
            <w:vAlign w:val="top"/>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25" w:right="29"/>
              <w:spacing w:before="43" w:line="246" w:lineRule="auto"/>
              <w:jc w:val="both"/>
              <w:rPr/>
            </w:pPr>
            <w:r>
              <w:rPr>
                <w:spacing w:val="7"/>
              </w:rPr>
              <w:t>群众身边</w:t>
            </w:r>
            <w:r>
              <w:rPr>
                <w:spacing w:val="7"/>
              </w:rPr>
              <w:t>的生态环</w:t>
            </w:r>
            <w:r>
              <w:rPr>
                <w:spacing w:val="7"/>
              </w:rPr>
              <w:t>境问题</w:t>
            </w:r>
          </w:p>
        </w:tc>
        <w:tc>
          <w:tcPr>
            <w:tcW w:w="468"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170"/>
              <w:spacing w:before="42" w:line="232" w:lineRule="auto"/>
              <w:rPr/>
            </w:pPr>
            <w:r>
              <w:rPr>
                <w:spacing w:val="1"/>
              </w:rPr>
              <w:t>水</w:t>
            </w:r>
          </w:p>
        </w:tc>
        <w:tc>
          <w:tcPr>
            <w:tcW w:w="6080" w:type="dxa"/>
            <w:vAlign w:val="top"/>
          </w:tcPr>
          <w:p>
            <w:pPr>
              <w:pStyle w:val="TableText"/>
              <w:ind w:left="26" w:right="55" w:firstLine="10"/>
              <w:spacing w:before="74" w:line="243" w:lineRule="auto"/>
              <w:rPr/>
            </w:pPr>
            <w:r>
              <w:rPr>
                <w:spacing w:val="8"/>
              </w:rPr>
              <w:t>1.经核查，无极县循环经济产业园项目分为A、B区，A、B区实行统一管理。通过调查，A区不存在</w:t>
            </w:r>
            <w:r>
              <w:rPr>
                <w:spacing w:val="9"/>
              </w:rPr>
              <w:t>违法行为。经查阅B区今年的检测报告，废水达标排放；危险废物主要为皮革边角料、废革屑、活</w:t>
            </w:r>
            <w:r>
              <w:rPr>
                <w:spacing w:val="10"/>
              </w:rPr>
              <w:t>性炭，均按照危废进行处理；生化污泥实现了无害化处置。经</w:t>
            </w:r>
            <w:r>
              <w:rPr>
                <w:spacing w:val="9"/>
              </w:rPr>
              <w:t>查阅检测报告，</w:t>
            </w:r>
            <w:r>
              <w:rPr/>
              <w:t>VOCs</w:t>
            </w:r>
            <w:r>
              <w:rPr>
                <w:spacing w:val="9"/>
              </w:rPr>
              <w:t>废气非甲烷总烃</w:t>
            </w:r>
            <w:r>
              <w:rPr>
                <w:spacing w:val="9"/>
              </w:rPr>
              <w:t>达标排放。调取B区生产记录，发现无极县循环经济产业园B区存在未取得排污许可手续的情况下私</w:t>
            </w:r>
            <w:r>
              <w:rPr>
                <w:spacing w:val="8"/>
              </w:rPr>
              <w:t>自生产情况，石家庄市生态环境局无极县分局已立案，</w:t>
            </w:r>
            <w:r>
              <w:rPr>
                <w:spacing w:val="-26"/>
              </w:rPr>
              <w:t xml:space="preserve"> </w:t>
            </w:r>
            <w:r>
              <w:rPr>
                <w:spacing w:val="8"/>
              </w:rPr>
              <w:t>目前案件正在办理中。反映问题部分属实。</w:t>
            </w:r>
          </w:p>
          <w:p>
            <w:pPr>
              <w:pStyle w:val="TableText"/>
              <w:ind w:left="28"/>
              <w:spacing w:before="9" w:line="231" w:lineRule="auto"/>
              <w:rPr/>
            </w:pPr>
            <w:r>
              <w:rPr>
                <w:spacing w:val="9"/>
              </w:rPr>
              <w:t>2.B区用水来自于河北润极供水有限责任公司自来水，经查阅</w:t>
            </w:r>
            <w:r>
              <w:rPr>
                <w:spacing w:val="8"/>
              </w:rPr>
              <w:t>供水量，除去企业生产消耗、生活、</w:t>
            </w:r>
          </w:p>
          <w:p>
            <w:pPr>
              <w:pStyle w:val="TableText"/>
              <w:ind w:left="29" w:right="60" w:hanging="2"/>
              <w:spacing w:before="10" w:line="239" w:lineRule="auto"/>
              <w:rPr/>
            </w:pPr>
            <w:r>
              <w:rPr>
                <w:spacing w:val="9"/>
              </w:rPr>
              <w:t>绿化、蒸汽用水，排水量小于供水量，符合逻辑关系，未发现非法开发地下水行为。反映问题不属</w:t>
            </w:r>
            <w:r>
              <w:rPr>
                <w:spacing w:val="-1"/>
              </w:rPr>
              <w:t>实。</w:t>
            </w:r>
          </w:p>
          <w:p>
            <w:pPr>
              <w:pStyle w:val="TableText"/>
              <w:ind w:left="26" w:right="60" w:firstLine="3"/>
              <w:spacing w:before="8" w:line="242" w:lineRule="auto"/>
              <w:rPr/>
            </w:pPr>
            <w:r>
              <w:rPr>
                <w:spacing w:val="9"/>
              </w:rPr>
              <w:t>3.经核查，交办问题提及的三家企业均为毛皮鞣制同类企业，企业废气恶臭来自</w:t>
            </w:r>
            <w:r>
              <w:rPr>
                <w:spacing w:val="8"/>
              </w:rPr>
              <w:t>浸灰、染色工段，</w:t>
            </w:r>
            <w:r>
              <w:rPr>
                <w:spacing w:val="9"/>
              </w:rPr>
              <w:t>废气处理工艺为碱液喷淋塔、活性炭吸附。经调阅在线数据，废水、废气污染物均达标排放。现场</w:t>
            </w:r>
            <w:r>
              <w:rPr>
                <w:spacing w:val="9"/>
              </w:rPr>
              <w:t>检查时，三家企业正常生产，废气污染治理设施运行正常，车间内有较明显气味，三家企业今年检</w:t>
            </w:r>
            <w:r>
              <w:rPr>
                <w:spacing w:val="8"/>
              </w:rPr>
              <w:t>测报告显示恶臭气体达标排放。反映问题部分属实。</w:t>
            </w:r>
          </w:p>
          <w:p>
            <w:pPr>
              <w:pStyle w:val="TableText"/>
              <w:ind w:left="27" w:right="56" w:hanging="1"/>
              <w:spacing w:before="10" w:line="242" w:lineRule="auto"/>
              <w:rPr/>
            </w:pPr>
            <w:r>
              <w:rPr>
                <w:spacing w:val="9"/>
              </w:rPr>
              <w:t>4.经核查，现场不存在污水横流，污泥满地的情况。无极县循环经济产业园项目污水主要来自喷浆</w:t>
            </w:r>
            <w:r>
              <w:rPr>
                <w:spacing w:val="9"/>
              </w:rPr>
              <w:t>工序，产生的喷浆废水经厂内污水处理站处理达标后排入无极县工业废水集中处理厂，经管网排入</w:t>
            </w:r>
            <w:r>
              <w:rPr>
                <w:spacing w:val="9"/>
              </w:rPr>
              <w:t>无极县城市综合污水处理厂，最终排入滹沱河</w:t>
            </w:r>
            <w:r>
              <w:rPr>
                <w:spacing w:val="8"/>
              </w:rPr>
              <w:t>。反映问题不属实。</w:t>
            </w:r>
          </w:p>
          <w:p>
            <w:pPr>
              <w:pStyle w:val="TableText"/>
              <w:ind w:left="26" w:right="53" w:firstLine="2"/>
              <w:spacing w:before="9" w:line="242" w:lineRule="auto"/>
              <w:rPr/>
            </w:pPr>
            <w:r>
              <w:rPr>
                <w:spacing w:val="8"/>
              </w:rPr>
              <w:t>5.经核查，2023年6月25日，石家庄市生态环境局无极县分局曾对石家庄市福瑞得皮革工业有限公</w:t>
            </w:r>
            <w:r>
              <w:rPr>
                <w:spacing w:val="8"/>
              </w:rPr>
              <w:t>司未取得环评批复“擅自新建两条生产线</w:t>
            </w:r>
            <w:r>
              <w:rPr>
                <w:spacing w:val="-37"/>
              </w:rPr>
              <w:t xml:space="preserve"> </w:t>
            </w:r>
            <w:r>
              <w:rPr>
                <w:spacing w:val="8"/>
              </w:rPr>
              <w:t>”和“未取得排污许可证擅自排放皮革工业一般废水</w:t>
            </w:r>
            <w:r>
              <w:rPr>
                <w:spacing w:val="-47"/>
              </w:rPr>
              <w:t xml:space="preserve"> </w:t>
            </w:r>
            <w:r>
              <w:rPr>
                <w:spacing w:val="8"/>
              </w:rPr>
              <w:t>”的</w:t>
            </w:r>
            <w:r>
              <w:rPr>
                <w:spacing w:val="7"/>
              </w:rPr>
              <w:t>违法行为处以27.104万元罚款，</w:t>
            </w:r>
            <w:r>
              <w:rPr>
                <w:spacing w:val="-27"/>
              </w:rPr>
              <w:t xml:space="preserve"> </w:t>
            </w:r>
            <w:r>
              <w:rPr>
                <w:spacing w:val="7"/>
              </w:rPr>
              <w:t>已整改到位。</w:t>
            </w:r>
            <w:r>
              <w:rPr>
                <w:spacing w:val="-27"/>
              </w:rPr>
              <w:t xml:space="preserve"> </w:t>
            </w:r>
            <w:r>
              <w:rPr>
                <w:spacing w:val="7"/>
              </w:rPr>
              <w:t>目前，该企业建设情况与环评批复资料一致，验收资</w:t>
            </w:r>
            <w:r>
              <w:rPr>
                <w:spacing w:val="8"/>
              </w:rPr>
              <w:t>料齐全。反映问题部分属实。</w:t>
            </w:r>
          </w:p>
          <w:p>
            <w:pPr>
              <w:pStyle w:val="TableText"/>
              <w:ind w:left="26" w:right="53" w:firstLine="1"/>
              <w:spacing w:before="9" w:line="242" w:lineRule="auto"/>
              <w:rPr/>
            </w:pPr>
            <w:r>
              <w:rPr>
                <w:spacing w:val="8"/>
              </w:rPr>
              <w:t>6.经核查，“富创皮革</w:t>
            </w:r>
            <w:r>
              <w:rPr>
                <w:spacing w:val="-36"/>
              </w:rPr>
              <w:t xml:space="preserve"> </w:t>
            </w:r>
            <w:r>
              <w:rPr>
                <w:spacing w:val="8"/>
              </w:rPr>
              <w:t>”旧址位于无极县张段固镇西两河村村南，2020年关闭皮革后期整饰项目转</w:t>
            </w:r>
            <w:r>
              <w:rPr>
                <w:spacing w:val="9"/>
              </w:rPr>
              <w:t>为机械加工企业，名称为河北泰帆机械设备有限公司，企业东侧、北侧为乡村道路，西侧、南侧为</w:t>
            </w:r>
            <w:r>
              <w:rPr>
                <w:spacing w:val="8"/>
              </w:rPr>
              <w:t>耕地，未发现污水排放痕迹。“富创皮革</w:t>
            </w:r>
            <w:r>
              <w:rPr>
                <w:spacing w:val="-35"/>
              </w:rPr>
              <w:t xml:space="preserve"> </w:t>
            </w:r>
            <w:r>
              <w:rPr>
                <w:spacing w:val="8"/>
              </w:rPr>
              <w:t>”新址位于河北无极经济开发区，于2023年2月9日经无极</w:t>
            </w:r>
            <w:r>
              <w:rPr>
                <w:spacing w:val="9"/>
              </w:rPr>
              <w:t>县行政审批局批复，该企业尚未投产，无废水产生。</w:t>
            </w:r>
            <w:r>
              <w:rPr>
                <w:spacing w:val="8"/>
              </w:rPr>
              <w:t>反映问题不属实。</w:t>
            </w:r>
          </w:p>
        </w:tc>
        <w:tc>
          <w:tcPr>
            <w:tcW w:w="405"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30" w:right="60"/>
              <w:spacing w:before="43" w:line="246" w:lineRule="auto"/>
              <w:jc w:val="both"/>
              <w:rPr/>
            </w:pPr>
            <w:r>
              <w:rPr>
                <w:spacing w:val="8"/>
              </w:rPr>
              <w:t>通过加强企</w:t>
            </w:r>
            <w:r>
              <w:rPr>
                <w:spacing w:val="8"/>
              </w:rPr>
              <w:t>业监管，规</w:t>
            </w:r>
            <w:r>
              <w:rPr>
                <w:spacing w:val="8"/>
              </w:rPr>
              <w:t>范企业生产</w:t>
            </w:r>
            <w:r>
              <w:rPr>
                <w:spacing w:val="8"/>
              </w:rPr>
              <w:t>经营行为，</w:t>
            </w:r>
            <w:r>
              <w:rPr>
                <w:spacing w:val="8"/>
              </w:rPr>
              <w:t>提升企业精</w:t>
            </w:r>
            <w:r>
              <w:rPr>
                <w:spacing w:val="8"/>
              </w:rPr>
              <w:t>细化管理水</w:t>
            </w:r>
            <w:r>
              <w:rPr>
                <w:spacing w:val="8"/>
              </w:rPr>
              <w:t>平和污染防</w:t>
            </w:r>
            <w:r>
              <w:rPr>
                <w:spacing w:val="8"/>
              </w:rPr>
              <w:t>治能力，助</w:t>
            </w:r>
            <w:r>
              <w:rPr>
                <w:spacing w:val="8"/>
              </w:rPr>
              <w:t>力经济高质</w:t>
            </w:r>
            <w:r>
              <w:rPr>
                <w:spacing w:val="5"/>
              </w:rPr>
              <w:t>量发展。</w:t>
            </w:r>
          </w:p>
        </w:tc>
        <w:tc>
          <w:tcPr>
            <w:tcW w:w="2204" w:type="dxa"/>
            <w:vAlign w:val="top"/>
          </w:tcPr>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spacing w:line="266" w:lineRule="auto"/>
              <w:rPr>
                <w:rFonts w:ascii="Arial"/>
                <w:sz w:val="21"/>
              </w:rPr>
            </w:pPr>
            <w:r/>
          </w:p>
          <w:p>
            <w:pPr>
              <w:pStyle w:val="TableText"/>
              <w:ind w:left="32" w:right="79" w:firstLine="9"/>
              <w:spacing w:before="42" w:line="241" w:lineRule="auto"/>
              <w:rPr/>
            </w:pPr>
            <w:r>
              <w:rPr>
                <w:spacing w:val="7"/>
              </w:rPr>
              <w:t>1.针对无极县循环经济产业园B区</w:t>
            </w:r>
            <w:r>
              <w:rPr>
                <w:spacing w:val="8"/>
              </w:rPr>
              <w:t>未取得排污许可违法生产问题立案</w:t>
            </w:r>
            <w:r>
              <w:rPr>
                <w:spacing w:val="7"/>
              </w:rPr>
              <w:t>调查，依法依规进行处理。</w:t>
            </w:r>
          </w:p>
          <w:p>
            <w:pPr>
              <w:pStyle w:val="TableText"/>
              <w:ind w:left="30" w:right="79" w:firstLine="2"/>
              <w:spacing w:before="12" w:line="244" w:lineRule="auto"/>
              <w:rPr/>
            </w:pPr>
            <w:r>
              <w:rPr>
                <w:spacing w:val="8"/>
              </w:rPr>
              <w:t>2.针对无极县金马皮革有限公司、</w:t>
            </w:r>
            <w:r>
              <w:rPr>
                <w:spacing w:val="8"/>
              </w:rPr>
              <w:t>石家庄市福瑞得皮革工业有限公司</w:t>
            </w:r>
            <w:r>
              <w:rPr>
                <w:spacing w:val="12"/>
              </w:rPr>
              <w:t xml:space="preserve"> </w:t>
            </w:r>
            <w:r>
              <w:rPr>
                <w:spacing w:val="8"/>
              </w:rPr>
              <w:t>、无极县景森皮革制品有限公司生</w:t>
            </w:r>
            <w:r>
              <w:rPr>
                <w:spacing w:val="8"/>
              </w:rPr>
              <w:t>产车间存在异味问题。一是责令企</w:t>
            </w:r>
            <w:r>
              <w:rPr>
                <w:spacing w:val="8"/>
              </w:rPr>
              <w:t>业规范污染治理设施运行管理，减</w:t>
            </w:r>
            <w:r>
              <w:rPr>
                <w:spacing w:val="8"/>
              </w:rPr>
              <w:t>少污染物排放。二是增强车间的密</w:t>
            </w:r>
            <w:r>
              <w:rPr>
                <w:spacing w:val="8"/>
              </w:rPr>
              <w:t>闭性，有效减少恶臭对厂区环境的</w:t>
            </w:r>
            <w:r>
              <w:rPr>
                <w:spacing w:val="4"/>
              </w:rPr>
              <w:t>影响。</w:t>
            </w:r>
          </w:p>
        </w:tc>
        <w:tc>
          <w:tcPr>
            <w:tcW w:w="449"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168" w:right="71" w:hanging="71"/>
              <w:spacing w:before="43" w:line="247" w:lineRule="auto"/>
              <w:rPr/>
            </w:pPr>
            <w:r>
              <w:rPr>
                <w:spacing w:val="5"/>
              </w:rPr>
              <w:t>未办</w:t>
            </w:r>
            <w:r>
              <w:rPr/>
              <w:t>结</w:t>
            </w:r>
          </w:p>
        </w:tc>
        <w:tc>
          <w:tcPr>
            <w:tcW w:w="742"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310"/>
              <w:spacing w:before="43" w:line="232" w:lineRule="auto"/>
              <w:rPr/>
            </w:pPr>
            <w:r>
              <w:rPr>
                <w:spacing w:val="2"/>
              </w:rPr>
              <w:t>无</w:t>
            </w:r>
          </w:p>
        </w:tc>
      </w:tr>
      <w:tr>
        <w:trPr>
          <w:trHeight w:val="2474" w:hRule="atLeast"/>
        </w:trPr>
        <w:tc>
          <w:tcPr>
            <w:tcW w:w="327" w:type="dxa"/>
            <w:vAlign w:val="top"/>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3" w:lineRule="auto"/>
              <w:rPr>
                <w:rFonts w:ascii="Arial"/>
                <w:sz w:val="21"/>
              </w:rPr>
            </w:pPr>
            <w:r/>
          </w:p>
          <w:p>
            <w:pPr>
              <w:pStyle w:val="TableText"/>
              <w:ind w:left="106"/>
              <w:spacing w:before="42" w:line="177" w:lineRule="exact"/>
              <w:rPr/>
            </w:pPr>
            <w:r>
              <w:rPr>
                <w:spacing w:val="-3"/>
                <w:position w:val="1"/>
              </w:rPr>
              <w:t>10</w:t>
            </w:r>
          </w:p>
        </w:tc>
        <w:tc>
          <w:tcPr>
            <w:tcW w:w="496" w:type="dxa"/>
            <w:vAlign w:val="top"/>
          </w:tcPr>
          <w:p>
            <w:pPr>
              <w:spacing w:line="318" w:lineRule="auto"/>
              <w:rPr>
                <w:rFonts w:ascii="Arial"/>
                <w:sz w:val="21"/>
              </w:rPr>
            </w:pPr>
            <w:r/>
          </w:p>
          <w:p>
            <w:pPr>
              <w:spacing w:line="318" w:lineRule="auto"/>
              <w:rPr>
                <w:rFonts w:ascii="Arial"/>
                <w:sz w:val="21"/>
              </w:rPr>
            </w:pPr>
            <w:r/>
          </w:p>
          <w:p>
            <w:pPr>
              <w:spacing w:line="318" w:lineRule="auto"/>
              <w:rPr>
                <w:rFonts w:ascii="Arial"/>
                <w:sz w:val="21"/>
              </w:rPr>
            </w:pPr>
            <w:r/>
          </w:p>
          <w:p>
            <w:pPr>
              <w:pStyle w:val="TableText"/>
              <w:ind w:left="36"/>
              <w:spacing w:before="43" w:line="175"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0021</w:t>
            </w:r>
          </w:p>
        </w:tc>
        <w:tc>
          <w:tcPr>
            <w:tcW w:w="2252" w:type="dxa"/>
            <w:vAlign w:val="top"/>
          </w:tcPr>
          <w:p>
            <w:pPr>
              <w:spacing w:line="306" w:lineRule="auto"/>
              <w:rPr>
                <w:rFonts w:ascii="Arial"/>
                <w:sz w:val="21"/>
              </w:rPr>
            </w:pPr>
            <w:r/>
          </w:p>
          <w:p>
            <w:pPr>
              <w:spacing w:line="306" w:lineRule="auto"/>
              <w:rPr>
                <w:rFonts w:ascii="Arial"/>
                <w:sz w:val="21"/>
              </w:rPr>
            </w:pPr>
            <w:r/>
          </w:p>
          <w:p>
            <w:pPr>
              <w:pStyle w:val="TableText"/>
              <w:ind w:left="23" w:right="131" w:firstLine="10"/>
              <w:spacing w:before="42" w:line="246" w:lineRule="auto"/>
              <w:jc w:val="both"/>
              <w:rPr/>
            </w:pPr>
            <w:r>
              <w:rPr>
                <w:spacing w:val="7"/>
              </w:rPr>
              <w:t>1.保定市高阳县鑫顺纺织品印染有</w:t>
            </w:r>
            <w:r>
              <w:rPr>
                <w:spacing w:val="8"/>
              </w:rPr>
              <w:t>限公司，污水处理设施未运转，排</w:t>
            </w:r>
            <w:r>
              <w:rPr>
                <w:spacing w:val="8"/>
              </w:rPr>
              <w:t>放的污水异味大。2.高阳县河北宏</w:t>
            </w:r>
            <w:r>
              <w:rPr>
                <w:spacing w:val="8"/>
              </w:rPr>
              <w:t>润新型面料有限公司存在噪音、工</w:t>
            </w:r>
            <w:r>
              <w:rPr>
                <w:spacing w:val="8"/>
              </w:rPr>
              <w:t>业废水、废气等污染问题。3.高阳</w:t>
            </w:r>
            <w:r>
              <w:rPr>
                <w:spacing w:val="8"/>
              </w:rPr>
              <w:t>循环经济产业园内多家印染企业存</w:t>
            </w:r>
            <w:r>
              <w:rPr>
                <w:spacing w:val="6"/>
              </w:rPr>
              <w:t>在污水直排。</w:t>
            </w:r>
          </w:p>
        </w:tc>
        <w:tc>
          <w:tcPr>
            <w:tcW w:w="468"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31" w:right="17" w:hanging="3"/>
              <w:spacing w:before="42" w:line="247" w:lineRule="auto"/>
              <w:rPr/>
            </w:pPr>
            <w:r>
              <w:rPr>
                <w:spacing w:val="7"/>
              </w:rPr>
              <w:t>保定市</w:t>
            </w:r>
            <w:r>
              <w:rPr>
                <w:spacing w:val="6"/>
              </w:rPr>
              <w:t>高阳县</w:t>
            </w:r>
          </w:p>
        </w:tc>
        <w:tc>
          <w:tcPr>
            <w:tcW w:w="616" w:type="dxa"/>
            <w:vAlign w:val="top"/>
          </w:tcPr>
          <w:p>
            <w:pPr>
              <w:spacing w:line="318" w:lineRule="auto"/>
              <w:rPr>
                <w:rFonts w:ascii="Arial"/>
                <w:sz w:val="21"/>
              </w:rPr>
            </w:pPr>
            <w:r/>
          </w:p>
          <w:p>
            <w:pPr>
              <w:spacing w:line="318" w:lineRule="auto"/>
              <w:rPr>
                <w:rFonts w:ascii="Arial"/>
                <w:sz w:val="21"/>
              </w:rPr>
            </w:pPr>
            <w:r/>
          </w:p>
          <w:p>
            <w:pPr>
              <w:spacing w:line="319" w:lineRule="auto"/>
              <w:rPr>
                <w:rFonts w:ascii="Arial"/>
                <w:sz w:val="21"/>
              </w:rPr>
            </w:pPr>
            <w:r/>
          </w:p>
          <w:p>
            <w:pPr>
              <w:pStyle w:val="TableText"/>
              <w:ind w:left="25" w:right="29"/>
              <w:spacing w:before="43" w:line="248" w:lineRule="auto"/>
              <w:jc w:val="both"/>
              <w:rPr/>
            </w:pPr>
            <w:r>
              <w:rPr>
                <w:spacing w:val="7"/>
              </w:rPr>
              <w:t>群众身边</w:t>
            </w:r>
            <w:r>
              <w:rPr>
                <w:spacing w:val="7"/>
              </w:rPr>
              <w:t>的生态环</w:t>
            </w:r>
            <w:r>
              <w:rPr>
                <w:spacing w:val="7"/>
              </w:rPr>
              <w:t>境问题</w:t>
            </w:r>
          </w:p>
        </w:tc>
        <w:tc>
          <w:tcPr>
            <w:tcW w:w="468" w:type="dxa"/>
            <w:vAlign w:val="top"/>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3" w:lineRule="auto"/>
              <w:rPr>
                <w:rFonts w:ascii="Arial"/>
                <w:sz w:val="21"/>
              </w:rPr>
            </w:pPr>
            <w:r/>
          </w:p>
          <w:p>
            <w:pPr>
              <w:pStyle w:val="TableText"/>
              <w:ind w:left="170"/>
              <w:spacing w:before="42" w:line="232" w:lineRule="auto"/>
              <w:rPr/>
            </w:pPr>
            <w:r>
              <w:rPr>
                <w:spacing w:val="1"/>
              </w:rPr>
              <w:t>水</w:t>
            </w:r>
          </w:p>
        </w:tc>
        <w:tc>
          <w:tcPr>
            <w:tcW w:w="6080" w:type="dxa"/>
            <w:vAlign w:val="top"/>
          </w:tcPr>
          <w:p>
            <w:pPr>
              <w:pStyle w:val="TableText"/>
              <w:ind w:left="26" w:right="58" w:firstLine="10"/>
              <w:spacing w:before="51" w:line="243" w:lineRule="auto"/>
              <w:rPr/>
            </w:pPr>
            <w:r>
              <w:rPr>
                <w:spacing w:val="9"/>
              </w:rPr>
              <w:t>1.经核查，该公司主要以针织布染整为主，印染废水经园区统一新建</w:t>
            </w:r>
            <w:r>
              <w:rPr>
                <w:spacing w:val="8"/>
              </w:rPr>
              <w:t>管网，全部进入高阳县生态印</w:t>
            </w:r>
            <w:r>
              <w:rPr>
                <w:spacing w:val="9"/>
              </w:rPr>
              <w:t>染产业园区内污水集中预处理设施进行集中预处理，原自建污水预处理设施停用，“污水处理设施</w:t>
            </w:r>
            <w:r>
              <w:rPr>
                <w:spacing w:val="9"/>
              </w:rPr>
              <w:t>未运转</w:t>
            </w:r>
            <w:r>
              <w:rPr>
                <w:spacing w:val="-46"/>
              </w:rPr>
              <w:t xml:space="preserve"> </w:t>
            </w:r>
            <w:r>
              <w:rPr>
                <w:spacing w:val="9"/>
              </w:rPr>
              <w:t>”问题属实。印染废水产生的恶臭气体经生</w:t>
            </w:r>
            <w:r>
              <w:rPr>
                <w:spacing w:val="8"/>
              </w:rPr>
              <w:t>物喷淋塔处理后通过15米高的排气筒排放，现场</w:t>
            </w:r>
            <w:r>
              <w:rPr>
                <w:spacing w:val="9"/>
              </w:rPr>
              <w:t>检查时，治理设施正常运行，收集场所密闭较完好，厂界无明显异味，不存在排放的污水异味大问</w:t>
            </w:r>
            <w:r>
              <w:rPr>
                <w:spacing w:val="7"/>
              </w:rPr>
              <w:t>题。反映问题部分属实。</w:t>
            </w:r>
          </w:p>
          <w:p>
            <w:pPr>
              <w:pStyle w:val="TableText"/>
              <w:ind w:left="29" w:right="58" w:hanging="1"/>
              <w:spacing w:before="10" w:line="241" w:lineRule="auto"/>
              <w:rPr/>
            </w:pPr>
            <w:r>
              <w:rPr>
                <w:spacing w:val="9"/>
              </w:rPr>
              <w:t>2.经核查，该公司各项审批手续完备，配套建有环保治理设施。现场检查时，各项污染治</w:t>
            </w:r>
            <w:r>
              <w:rPr>
                <w:spacing w:val="8"/>
              </w:rPr>
              <w:t>理设施正</w:t>
            </w:r>
            <w:r>
              <w:rPr>
                <w:spacing w:val="9"/>
              </w:rPr>
              <w:t>常运行，经对噪音、工业废水、废气进行排查及检测，各项数据均达标，未发现环境违法行为。反</w:t>
            </w:r>
            <w:r>
              <w:rPr>
                <w:spacing w:val="6"/>
              </w:rPr>
              <w:t>映问题不属实。</w:t>
            </w:r>
          </w:p>
          <w:p>
            <w:pPr>
              <w:pStyle w:val="TableText"/>
              <w:ind w:left="25" w:right="60" w:firstLine="3"/>
              <w:spacing w:before="11" w:line="243" w:lineRule="auto"/>
              <w:rPr/>
            </w:pPr>
            <w:r>
              <w:rPr>
                <w:spacing w:val="9"/>
              </w:rPr>
              <w:t>3.经核查，该产业园现有7家印染企业正常生产，生产废水经园区内统一新建管网</w:t>
            </w:r>
            <w:r>
              <w:rPr>
                <w:spacing w:val="8"/>
              </w:rPr>
              <w:t>，全部排入高阳</w:t>
            </w:r>
            <w:r>
              <w:rPr>
                <w:spacing w:val="9"/>
              </w:rPr>
              <w:t>县生态印染产业园区内污水集中预处理设施进行集中预处理，处理后排入联合环境水务（高阳）有</w:t>
            </w:r>
            <w:r>
              <w:rPr>
                <w:spacing w:val="9"/>
              </w:rPr>
              <w:t>限公司进行深度处理，达标后排放。现场核查时，园区内污水集中预处理设施正在运行，并在设施</w:t>
            </w:r>
            <w:r>
              <w:rPr>
                <w:spacing w:val="9"/>
              </w:rPr>
              <w:t>进水口分别对7家印染企业的一企一管安装自动监测设备开展监测，污水预处理厂出水口已安装自</w:t>
            </w:r>
            <w:r>
              <w:rPr>
                <w:spacing w:val="9"/>
              </w:rPr>
              <w:t>动监测设备并与生态环境部门联网，数据实时上传自动监控平台，不存在污水直排情况。反映问题</w:t>
            </w:r>
            <w:r>
              <w:rPr>
                <w:spacing w:val="5"/>
              </w:rPr>
              <w:t>不属实。</w:t>
            </w:r>
          </w:p>
        </w:tc>
        <w:tc>
          <w:tcPr>
            <w:tcW w:w="405"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31" w:right="60"/>
              <w:spacing w:before="42" w:line="247" w:lineRule="auto"/>
              <w:rPr/>
            </w:pPr>
            <w:r>
              <w:rPr>
                <w:spacing w:val="8"/>
              </w:rPr>
              <w:t>确保企业达</w:t>
            </w:r>
            <w:r>
              <w:rPr>
                <w:spacing w:val="5"/>
              </w:rPr>
              <w:t>标排放。</w:t>
            </w:r>
          </w:p>
        </w:tc>
        <w:tc>
          <w:tcPr>
            <w:tcW w:w="2204" w:type="dxa"/>
            <w:vAlign w:val="top"/>
          </w:tcPr>
          <w:p>
            <w:pPr>
              <w:spacing w:line="318" w:lineRule="auto"/>
              <w:rPr>
                <w:rFonts w:ascii="Arial"/>
                <w:sz w:val="21"/>
              </w:rPr>
            </w:pPr>
            <w:r/>
          </w:p>
          <w:p>
            <w:pPr>
              <w:spacing w:line="318" w:lineRule="auto"/>
              <w:rPr>
                <w:rFonts w:ascii="Arial"/>
                <w:sz w:val="21"/>
              </w:rPr>
            </w:pPr>
            <w:r/>
          </w:p>
          <w:p>
            <w:pPr>
              <w:spacing w:line="318" w:lineRule="auto"/>
              <w:rPr>
                <w:rFonts w:ascii="Arial"/>
                <w:sz w:val="21"/>
              </w:rPr>
            </w:pPr>
            <w:r/>
          </w:p>
          <w:p>
            <w:pPr>
              <w:pStyle w:val="TableText"/>
              <w:ind w:left="32" w:right="79" w:hanging="1"/>
              <w:spacing w:before="43" w:line="248" w:lineRule="auto"/>
              <w:jc w:val="both"/>
              <w:rPr/>
            </w:pPr>
            <w:r>
              <w:rPr>
                <w:spacing w:val="8"/>
              </w:rPr>
              <w:t>加强对生态印染园区内企业日常监</w:t>
            </w:r>
            <w:r>
              <w:rPr>
                <w:spacing w:val="8"/>
              </w:rPr>
              <w:t>管、巡查，发现违法行为坚决依法</w:t>
            </w:r>
            <w:r>
              <w:rPr>
                <w:spacing w:val="5"/>
              </w:rPr>
              <w:t>依规查处。</w:t>
            </w:r>
          </w:p>
        </w:tc>
        <w:tc>
          <w:tcPr>
            <w:tcW w:w="449"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spacing w:line="283" w:lineRule="auto"/>
              <w:rPr>
                <w:rFonts w:ascii="Arial"/>
                <w:sz w:val="21"/>
              </w:rPr>
            </w:pPr>
            <w:r/>
          </w:p>
          <w:p>
            <w:pPr>
              <w:pStyle w:val="TableText"/>
              <w:ind w:left="310"/>
              <w:spacing w:before="42" w:line="232" w:lineRule="auto"/>
              <w:rPr/>
            </w:pPr>
            <w:r>
              <w:rPr>
                <w:spacing w:val="2"/>
              </w:rPr>
              <w:t>无</w:t>
            </w:r>
          </w:p>
        </w:tc>
      </w:tr>
      <w:tr>
        <w:trPr>
          <w:trHeight w:val="1232" w:hRule="atLeast"/>
        </w:trPr>
        <w:tc>
          <w:tcPr>
            <w:tcW w:w="327" w:type="dxa"/>
            <w:vAlign w:val="top"/>
          </w:tcPr>
          <w:p>
            <w:pPr>
              <w:spacing w:line="255" w:lineRule="auto"/>
              <w:rPr>
                <w:rFonts w:ascii="Arial"/>
                <w:sz w:val="21"/>
              </w:rPr>
            </w:pPr>
            <w:r/>
          </w:p>
          <w:p>
            <w:pPr>
              <w:spacing w:line="256" w:lineRule="auto"/>
              <w:rPr>
                <w:rFonts w:ascii="Arial"/>
                <w:sz w:val="21"/>
              </w:rPr>
            </w:pPr>
            <w:r/>
          </w:p>
          <w:p>
            <w:pPr>
              <w:pStyle w:val="TableText"/>
              <w:ind w:left="106"/>
              <w:spacing w:before="42" w:line="178" w:lineRule="exact"/>
              <w:rPr/>
            </w:pPr>
            <w:r>
              <w:rPr>
                <w:spacing w:val="-3"/>
                <w:position w:val="1"/>
              </w:rPr>
              <w:t>11</w:t>
            </w:r>
          </w:p>
        </w:tc>
        <w:tc>
          <w:tcPr>
            <w:tcW w:w="496" w:type="dxa"/>
            <w:vAlign w:val="top"/>
          </w:tcPr>
          <w:p>
            <w:pPr>
              <w:spacing w:line="339" w:lineRule="auto"/>
              <w:rPr>
                <w:rFonts w:ascii="Arial"/>
                <w:sz w:val="21"/>
              </w:rPr>
            </w:pPr>
            <w:r/>
          </w:p>
          <w:p>
            <w:pPr>
              <w:pStyle w:val="TableText"/>
              <w:ind w:left="35"/>
              <w:spacing w:before="42" w:line="173" w:lineRule="exact"/>
              <w:rPr/>
            </w:pPr>
            <w:r>
              <w:rPr>
                <w:spacing w:val="7"/>
                <w:position w:val="1"/>
              </w:rPr>
              <w:t>D3</w:t>
            </w:r>
            <w:r>
              <w:rPr>
                <w:position w:val="1"/>
              </w:rPr>
              <w:t>HB</w:t>
            </w:r>
            <w:r>
              <w:rPr>
                <w:spacing w:val="7"/>
                <w:position w:val="1"/>
              </w:rPr>
              <w:t>20</w:t>
            </w:r>
          </w:p>
          <w:p>
            <w:pPr>
              <w:pStyle w:val="TableText"/>
              <w:ind w:left="39"/>
              <w:spacing w:line="175" w:lineRule="exact"/>
              <w:rPr/>
            </w:pPr>
            <w:r>
              <w:rPr>
                <w:spacing w:val="4"/>
                <w:position w:val="1"/>
              </w:rPr>
              <w:t>251120</w:t>
            </w:r>
          </w:p>
          <w:p>
            <w:pPr>
              <w:pStyle w:val="TableText"/>
              <w:ind w:left="109"/>
              <w:spacing w:line="177" w:lineRule="exact"/>
              <w:rPr/>
            </w:pPr>
            <w:r>
              <w:rPr>
                <w:spacing w:val="3"/>
                <w:position w:val="1"/>
              </w:rPr>
              <w:t>0004</w:t>
            </w:r>
          </w:p>
        </w:tc>
        <w:tc>
          <w:tcPr>
            <w:tcW w:w="2252" w:type="dxa"/>
            <w:vAlign w:val="top"/>
          </w:tcPr>
          <w:p>
            <w:pPr>
              <w:spacing w:line="339" w:lineRule="auto"/>
              <w:rPr>
                <w:rFonts w:ascii="Arial"/>
                <w:sz w:val="21"/>
              </w:rPr>
            </w:pPr>
            <w:r/>
          </w:p>
          <w:p>
            <w:pPr>
              <w:pStyle w:val="TableText"/>
              <w:ind w:left="24" w:right="134"/>
              <w:spacing w:before="43" w:line="248" w:lineRule="auto"/>
              <w:jc w:val="both"/>
              <w:rPr/>
            </w:pPr>
            <w:r>
              <w:rPr>
                <w:spacing w:val="8"/>
              </w:rPr>
              <w:t>反映位于常庄乡王梅村东北方向的</w:t>
            </w:r>
            <w:r>
              <w:rPr>
                <w:spacing w:val="8"/>
              </w:rPr>
              <w:t>盐山县吉尚钓具有限公司异味污染</w:t>
            </w:r>
            <w:r>
              <w:rPr>
                <w:spacing w:val="7"/>
              </w:rPr>
              <w:t>严重，环评手续存在问题。</w:t>
            </w:r>
          </w:p>
        </w:tc>
        <w:tc>
          <w:tcPr>
            <w:tcW w:w="468" w:type="dxa"/>
            <w:vAlign w:val="top"/>
          </w:tcPr>
          <w:p>
            <w:pPr>
              <w:spacing w:line="425" w:lineRule="auto"/>
              <w:rPr>
                <w:rFonts w:ascii="Arial"/>
                <w:sz w:val="21"/>
              </w:rPr>
            </w:pPr>
            <w:r/>
          </w:p>
          <w:p>
            <w:pPr>
              <w:pStyle w:val="TableText"/>
              <w:ind w:left="28" w:right="17"/>
              <w:spacing w:before="42" w:line="249" w:lineRule="auto"/>
              <w:rPr/>
            </w:pPr>
            <w:r>
              <w:rPr>
                <w:spacing w:val="7"/>
              </w:rPr>
              <w:t>沧州市</w:t>
            </w:r>
            <w:r>
              <w:rPr>
                <w:spacing w:val="6"/>
              </w:rPr>
              <w:t>盐山县</w:t>
            </w:r>
          </w:p>
        </w:tc>
        <w:tc>
          <w:tcPr>
            <w:tcW w:w="616" w:type="dxa"/>
            <w:vAlign w:val="top"/>
          </w:tcPr>
          <w:p>
            <w:pPr>
              <w:spacing w:line="340" w:lineRule="auto"/>
              <w:rPr>
                <w:rFonts w:ascii="Arial"/>
                <w:sz w:val="21"/>
              </w:rPr>
            </w:pPr>
            <w:r/>
          </w:p>
          <w:p>
            <w:pPr>
              <w:pStyle w:val="TableText"/>
              <w:ind w:left="25" w:right="29"/>
              <w:spacing w:before="42" w:line="248" w:lineRule="auto"/>
              <w:jc w:val="both"/>
              <w:rPr/>
            </w:pPr>
            <w:r>
              <w:rPr>
                <w:spacing w:val="7"/>
              </w:rPr>
              <w:t>群众身边</w:t>
            </w:r>
            <w:r>
              <w:rPr>
                <w:spacing w:val="7"/>
              </w:rPr>
              <w:t>的生态环</w:t>
            </w:r>
            <w:r>
              <w:rPr>
                <w:spacing w:val="7"/>
              </w:rPr>
              <w:t>境问题</w:t>
            </w:r>
          </w:p>
        </w:tc>
        <w:tc>
          <w:tcPr>
            <w:tcW w:w="468" w:type="dxa"/>
            <w:vAlign w:val="top"/>
          </w:tcPr>
          <w:p>
            <w:pPr>
              <w:spacing w:line="255" w:lineRule="auto"/>
              <w:rPr>
                <w:rFonts w:ascii="Arial"/>
                <w:sz w:val="21"/>
              </w:rPr>
            </w:pPr>
            <w:r/>
          </w:p>
          <w:p>
            <w:pPr>
              <w:spacing w:line="256" w:lineRule="auto"/>
              <w:rPr>
                <w:rFonts w:ascii="Arial"/>
                <w:sz w:val="21"/>
              </w:rPr>
            </w:pPr>
            <w:r/>
          </w:p>
          <w:p>
            <w:pPr>
              <w:pStyle w:val="TableText"/>
              <w:ind w:left="100"/>
              <w:spacing w:before="42" w:line="232" w:lineRule="auto"/>
              <w:rPr/>
            </w:pPr>
            <w:r>
              <w:rPr>
                <w:spacing w:val="5"/>
              </w:rPr>
              <w:t>大气</w:t>
            </w:r>
          </w:p>
        </w:tc>
        <w:tc>
          <w:tcPr>
            <w:tcW w:w="6080" w:type="dxa"/>
            <w:vAlign w:val="top"/>
          </w:tcPr>
          <w:p>
            <w:pPr>
              <w:pStyle w:val="TableText"/>
              <w:ind w:left="26" w:right="41" w:firstLine="1"/>
              <w:spacing w:before="38" w:line="246" w:lineRule="auto"/>
              <w:rPr/>
            </w:pPr>
            <w:r>
              <w:rPr>
                <w:spacing w:val="9"/>
              </w:rPr>
              <w:t>现场检查发现该公司南侧烤箱校直工序安装集气罩的管道到二级活性炭吸附装置的引风机约</w:t>
            </w:r>
            <w:r>
              <w:rPr>
                <w:spacing w:val="8"/>
              </w:rPr>
              <w:t>30米的</w:t>
            </w:r>
            <w:r>
              <w:rPr>
                <w:spacing w:val="9"/>
              </w:rPr>
              <w:t>距离，距离较长影响集气罩吸力，导致在加热校直过程中产生的挥发性有机气味未能有效收集，车</w:t>
            </w:r>
            <w:r>
              <w:rPr>
                <w:spacing w:val="9"/>
              </w:rPr>
              <w:t>间内有轻微异味，厂区内无明显异味。同时，企业项目环评</w:t>
            </w:r>
            <w:r>
              <w:rPr>
                <w:spacing w:val="8"/>
              </w:rPr>
              <w:t>2007年10月10日经盐山县环境保护局审</w:t>
            </w:r>
            <w:r>
              <w:rPr>
                <w:spacing w:val="7"/>
              </w:rPr>
              <w:t>批，审批文号为（盐环登〔2007〕</w:t>
            </w:r>
            <w:r>
              <w:rPr>
                <w:spacing w:val="-37"/>
              </w:rPr>
              <w:t xml:space="preserve"> </w:t>
            </w:r>
            <w:r>
              <w:rPr>
                <w:spacing w:val="7"/>
              </w:rPr>
              <w:t>113号</w:t>
            </w:r>
            <w:r>
              <w:rPr>
                <w:spacing w:val="8"/>
              </w:rPr>
              <w:t>）</w:t>
            </w:r>
            <w:r>
              <w:rPr>
                <w:spacing w:val="-38"/>
              </w:rPr>
              <w:t xml:space="preserve"> </w:t>
            </w:r>
            <w:r>
              <w:rPr>
                <w:spacing w:val="8"/>
              </w:rPr>
              <w:t>，</w:t>
            </w:r>
            <w:r>
              <w:rPr>
                <w:spacing w:val="7"/>
              </w:rPr>
              <w:t>并于2008年9月10日通过盐山县环境保护局竣工环保验</w:t>
            </w:r>
            <w:r>
              <w:rPr>
                <w:spacing w:val="8"/>
              </w:rPr>
              <w:t>收投产至今，验收文号（盐环验〔2008</w:t>
            </w:r>
            <w:r>
              <w:rPr>
                <w:spacing w:val="7"/>
              </w:rPr>
              <w:t>〕</w:t>
            </w:r>
            <w:r>
              <w:rPr>
                <w:spacing w:val="-39"/>
              </w:rPr>
              <w:t xml:space="preserve"> </w:t>
            </w:r>
            <w:r>
              <w:rPr>
                <w:spacing w:val="7"/>
              </w:rPr>
              <w:t>132号）</w:t>
            </w:r>
            <w:r>
              <w:rPr>
                <w:spacing w:val="-36"/>
              </w:rPr>
              <w:t xml:space="preserve"> </w:t>
            </w:r>
            <w:r>
              <w:rPr>
                <w:spacing w:val="7"/>
              </w:rPr>
              <w:t>。2024年9月20日，该公司再次升级改造</w:t>
            </w:r>
            <w:r>
              <w:rPr/>
              <w:t>VOCs</w:t>
            </w:r>
            <w:r>
              <w:rPr>
                <w:spacing w:val="7"/>
              </w:rPr>
              <w:t>处理</w:t>
            </w:r>
            <w:r>
              <w:rPr>
                <w:spacing w:val="8"/>
              </w:rPr>
              <w:t>设施，</w:t>
            </w:r>
            <w:r>
              <w:rPr>
                <w:spacing w:val="-19"/>
              </w:rPr>
              <w:t xml:space="preserve"> </w:t>
            </w:r>
            <w:r>
              <w:rPr>
                <w:spacing w:val="8"/>
              </w:rPr>
              <w:t>由单一光氧催化处理更换为二级活性炭吸附处理工艺，进行了环境影响登记，登记备案号</w:t>
            </w:r>
          </w:p>
          <w:p>
            <w:pPr>
              <w:pStyle w:val="TableText"/>
              <w:ind w:left="28"/>
              <w:spacing w:line="205" w:lineRule="auto"/>
              <w:rPr/>
            </w:pPr>
            <w:r>
              <w:rPr>
                <w:spacing w:val="6"/>
              </w:rPr>
              <w:t>202413092500000649，环评手续齐全不存在问题。</w:t>
            </w:r>
          </w:p>
        </w:tc>
        <w:tc>
          <w:tcPr>
            <w:tcW w:w="405" w:type="dxa"/>
            <w:vAlign w:val="top"/>
          </w:tcPr>
          <w:p>
            <w:pPr>
              <w:spacing w:line="425"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pStyle w:val="TableText"/>
              <w:ind w:left="31"/>
              <w:spacing w:before="211" w:line="232" w:lineRule="auto"/>
              <w:rPr/>
            </w:pPr>
            <w:r>
              <w:rPr>
                <w:spacing w:val="8"/>
              </w:rPr>
              <w:t>加强日常监</w:t>
            </w:r>
          </w:p>
          <w:p>
            <w:pPr>
              <w:pStyle w:val="TableText"/>
              <w:ind w:left="34"/>
              <w:spacing w:before="8" w:line="232" w:lineRule="auto"/>
              <w:rPr/>
            </w:pPr>
            <w:r>
              <w:rPr>
                <w:spacing w:val="7"/>
              </w:rPr>
              <w:t>督管理，督</w:t>
            </w:r>
          </w:p>
          <w:p>
            <w:pPr>
              <w:pStyle w:val="TableText"/>
              <w:ind w:left="32"/>
              <w:spacing w:before="9" w:line="231" w:lineRule="auto"/>
              <w:rPr/>
            </w:pPr>
            <w:r>
              <w:rPr>
                <w:spacing w:val="7"/>
              </w:rPr>
              <w:t>促落实整改</w:t>
            </w:r>
          </w:p>
          <w:p>
            <w:pPr>
              <w:pStyle w:val="TableText"/>
              <w:ind w:left="31"/>
              <w:spacing w:before="13" w:line="232" w:lineRule="auto"/>
              <w:rPr/>
            </w:pPr>
            <w:r>
              <w:rPr>
                <w:spacing w:val="7"/>
              </w:rPr>
              <w:t>措施，防止</w:t>
            </w:r>
          </w:p>
          <w:p>
            <w:pPr>
              <w:pStyle w:val="TableText"/>
              <w:ind w:left="47"/>
              <w:spacing w:before="8" w:line="231" w:lineRule="auto"/>
              <w:rPr/>
            </w:pPr>
            <w:r>
              <w:rPr>
                <w:spacing w:val="3"/>
              </w:rPr>
              <w:t>问题反弹。</w:t>
            </w:r>
          </w:p>
        </w:tc>
        <w:tc>
          <w:tcPr>
            <w:tcW w:w="2204" w:type="dxa"/>
            <w:vAlign w:val="top"/>
          </w:tcPr>
          <w:p>
            <w:pPr>
              <w:pStyle w:val="TableText"/>
              <w:ind w:left="31" w:right="79" w:firstLine="15"/>
              <w:spacing w:before="124" w:line="246" w:lineRule="auto"/>
              <w:rPr/>
            </w:pPr>
            <w:r>
              <w:rPr>
                <w:spacing w:val="7"/>
              </w:rPr>
              <w:t>已要求该企业采取烤箱校直工序的</w:t>
            </w:r>
            <w:r>
              <w:rPr>
                <w:spacing w:val="8"/>
              </w:rPr>
              <w:t>集气罩安装顶吸轴流风机增加吸</w:t>
            </w:r>
          </w:p>
          <w:p>
            <w:pPr>
              <w:pStyle w:val="TableText"/>
              <w:ind w:left="30" w:right="79" w:firstLine="2"/>
              <w:spacing w:before="2" w:line="245" w:lineRule="auto"/>
              <w:rPr/>
            </w:pPr>
            <w:r>
              <w:rPr>
                <w:spacing w:val="8"/>
              </w:rPr>
              <w:t>力，确保能够将加热校直产生的挥</w:t>
            </w:r>
            <w:r>
              <w:rPr>
                <w:spacing w:val="8"/>
              </w:rPr>
              <w:t>发性有机气体进行有效收集，沧州</w:t>
            </w:r>
            <w:r>
              <w:rPr>
                <w:spacing w:val="8"/>
              </w:rPr>
              <w:t>市生态环境局盐山县分局已督促企</w:t>
            </w:r>
            <w:r>
              <w:rPr>
                <w:spacing w:val="7"/>
              </w:rPr>
              <w:t>业按照要求整改。</w:t>
            </w:r>
          </w:p>
        </w:tc>
        <w:tc>
          <w:tcPr>
            <w:tcW w:w="449" w:type="dxa"/>
            <w:vAlign w:val="top"/>
          </w:tcPr>
          <w:p>
            <w:pPr>
              <w:spacing w:line="426"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255" w:lineRule="auto"/>
              <w:rPr>
                <w:rFonts w:ascii="Arial"/>
                <w:sz w:val="21"/>
              </w:rPr>
            </w:pPr>
            <w:r/>
          </w:p>
          <w:p>
            <w:pPr>
              <w:spacing w:line="256" w:lineRule="auto"/>
              <w:rPr>
                <w:rFonts w:ascii="Arial"/>
                <w:sz w:val="21"/>
              </w:rPr>
            </w:pPr>
            <w:r/>
          </w:p>
          <w:p>
            <w:pPr>
              <w:pStyle w:val="TableText"/>
              <w:ind w:left="310"/>
              <w:spacing w:before="42" w:line="232" w:lineRule="auto"/>
              <w:rPr/>
            </w:pPr>
            <w:r>
              <w:rPr>
                <w:spacing w:val="2"/>
              </w:rPr>
              <w:t>无</w:t>
            </w:r>
          </w:p>
        </w:tc>
      </w:tr>
      <w:tr>
        <w:trPr>
          <w:trHeight w:val="1415" w:hRule="atLeast"/>
        </w:trPr>
        <w:tc>
          <w:tcPr>
            <w:tcW w:w="327" w:type="dxa"/>
            <w:vAlign w:val="top"/>
          </w:tcPr>
          <w:p>
            <w:pPr>
              <w:spacing w:line="301" w:lineRule="auto"/>
              <w:rPr>
                <w:rFonts w:ascii="Arial"/>
                <w:sz w:val="21"/>
              </w:rPr>
            </w:pPr>
            <w:r/>
          </w:p>
          <w:p>
            <w:pPr>
              <w:spacing w:line="302" w:lineRule="auto"/>
              <w:rPr>
                <w:rFonts w:ascii="Arial"/>
                <w:sz w:val="21"/>
              </w:rPr>
            </w:pPr>
            <w:r/>
          </w:p>
          <w:p>
            <w:pPr>
              <w:pStyle w:val="TableText"/>
              <w:ind w:left="106"/>
              <w:spacing w:before="42" w:line="179" w:lineRule="exact"/>
              <w:rPr/>
            </w:pPr>
            <w:r>
              <w:rPr>
                <w:spacing w:val="-3"/>
                <w:position w:val="1"/>
              </w:rPr>
              <w:t>12</w:t>
            </w:r>
          </w:p>
        </w:tc>
        <w:tc>
          <w:tcPr>
            <w:tcW w:w="496" w:type="dxa"/>
            <w:vAlign w:val="top"/>
          </w:tcPr>
          <w:p>
            <w:pPr>
              <w:spacing w:line="431" w:lineRule="auto"/>
              <w:rPr>
                <w:rFonts w:ascii="Arial"/>
                <w:sz w:val="21"/>
              </w:rPr>
            </w:pPr>
            <w:r/>
          </w:p>
          <w:p>
            <w:pPr>
              <w:pStyle w:val="TableText"/>
              <w:ind w:left="35"/>
              <w:spacing w:before="42"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0005</w:t>
            </w:r>
          </w:p>
        </w:tc>
        <w:tc>
          <w:tcPr>
            <w:tcW w:w="2252" w:type="dxa"/>
            <w:vAlign w:val="top"/>
          </w:tcPr>
          <w:p>
            <w:pPr>
              <w:spacing w:line="342" w:lineRule="auto"/>
              <w:rPr>
                <w:rFonts w:ascii="Arial"/>
                <w:sz w:val="21"/>
              </w:rPr>
            </w:pPr>
            <w:r/>
          </w:p>
          <w:p>
            <w:pPr>
              <w:pStyle w:val="TableText"/>
              <w:ind w:left="25" w:right="58"/>
              <w:spacing w:before="42" w:line="246" w:lineRule="auto"/>
              <w:rPr/>
            </w:pPr>
            <w:r>
              <w:rPr>
                <w:spacing w:val="7"/>
              </w:rPr>
              <w:t>2025年9月20日有人在饶阳镇君乡村</w:t>
            </w:r>
            <w:r>
              <w:rPr>
                <w:spacing w:val="8"/>
              </w:rPr>
              <w:t>嘉豪福苑小区西侧、人和西路南</w:t>
            </w:r>
          </w:p>
          <w:p>
            <w:pPr>
              <w:pStyle w:val="TableText"/>
              <w:ind w:left="24" w:right="65" w:hanging="1"/>
              <w:spacing w:before="1" w:line="245" w:lineRule="auto"/>
              <w:rPr/>
            </w:pPr>
            <w:r>
              <w:rPr>
                <w:spacing w:val="8"/>
              </w:rPr>
              <w:t>侧，砍伐核桃树等果树，破坏坟地4</w:t>
            </w:r>
            <w:r>
              <w:rPr>
                <w:spacing w:val="3"/>
              </w:rPr>
              <w:t>余亩。</w:t>
            </w:r>
          </w:p>
        </w:tc>
        <w:tc>
          <w:tcPr>
            <w:tcW w:w="468" w:type="dxa"/>
            <w:vAlign w:val="top"/>
          </w:tcPr>
          <w:p>
            <w:pPr>
              <w:spacing w:line="257" w:lineRule="auto"/>
              <w:rPr>
                <w:rFonts w:ascii="Arial"/>
                <w:sz w:val="21"/>
              </w:rPr>
            </w:pPr>
            <w:r/>
          </w:p>
          <w:p>
            <w:pPr>
              <w:spacing w:line="257" w:lineRule="auto"/>
              <w:rPr>
                <w:rFonts w:ascii="Arial"/>
                <w:sz w:val="21"/>
              </w:rPr>
            </w:pPr>
            <w:r/>
          </w:p>
          <w:p>
            <w:pPr>
              <w:pStyle w:val="TableText"/>
              <w:ind w:left="28" w:right="17"/>
              <w:spacing w:before="42" w:line="247" w:lineRule="auto"/>
              <w:rPr/>
            </w:pPr>
            <w:r>
              <w:rPr>
                <w:spacing w:val="7"/>
              </w:rPr>
              <w:t>衡水市</w:t>
            </w:r>
            <w:r>
              <w:rPr>
                <w:spacing w:val="7"/>
              </w:rPr>
              <w:t>饶阳县</w:t>
            </w:r>
          </w:p>
        </w:tc>
        <w:tc>
          <w:tcPr>
            <w:tcW w:w="616" w:type="dxa"/>
            <w:vAlign w:val="top"/>
          </w:tcPr>
          <w:p>
            <w:pPr>
              <w:spacing w:line="257" w:lineRule="auto"/>
              <w:rPr>
                <w:rFonts w:ascii="Arial"/>
                <w:sz w:val="21"/>
              </w:rPr>
            </w:pPr>
            <w:r/>
          </w:p>
          <w:p>
            <w:pPr>
              <w:spacing w:line="258" w:lineRule="auto"/>
              <w:rPr>
                <w:rFonts w:ascii="Arial"/>
                <w:sz w:val="21"/>
              </w:rPr>
            </w:pPr>
            <w:r/>
          </w:p>
          <w:p>
            <w:pPr>
              <w:pStyle w:val="TableText"/>
              <w:ind w:left="28" w:right="29" w:hanging="2"/>
              <w:spacing w:before="42" w:line="247" w:lineRule="auto"/>
              <w:rPr/>
            </w:pPr>
            <w:r>
              <w:rPr>
                <w:spacing w:val="7"/>
              </w:rPr>
              <w:t>涉及利益</w:t>
            </w:r>
            <w:r>
              <w:rPr>
                <w:spacing w:val="6"/>
              </w:rPr>
              <w:t>纠纷问题</w:t>
            </w:r>
          </w:p>
        </w:tc>
        <w:tc>
          <w:tcPr>
            <w:tcW w:w="468" w:type="dxa"/>
            <w:vAlign w:val="top"/>
          </w:tcPr>
          <w:p>
            <w:pPr>
              <w:spacing w:line="301" w:lineRule="auto"/>
              <w:rPr>
                <w:rFonts w:ascii="Arial"/>
                <w:sz w:val="21"/>
              </w:rPr>
            </w:pPr>
            <w:r/>
          </w:p>
          <w:p>
            <w:pPr>
              <w:spacing w:line="302" w:lineRule="auto"/>
              <w:rPr>
                <w:rFonts w:ascii="Arial"/>
                <w:sz w:val="21"/>
              </w:rPr>
            </w:pPr>
            <w:r/>
          </w:p>
          <w:p>
            <w:pPr>
              <w:pStyle w:val="TableText"/>
              <w:ind w:left="99"/>
              <w:spacing w:before="42" w:line="237" w:lineRule="auto"/>
              <w:rPr/>
            </w:pPr>
            <w:r>
              <w:rPr>
                <w:spacing w:val="5"/>
              </w:rPr>
              <w:t>生态</w:t>
            </w:r>
          </w:p>
        </w:tc>
        <w:tc>
          <w:tcPr>
            <w:tcW w:w="6080" w:type="dxa"/>
            <w:vAlign w:val="top"/>
          </w:tcPr>
          <w:p>
            <w:pPr>
              <w:spacing w:line="257" w:lineRule="auto"/>
              <w:rPr>
                <w:rFonts w:ascii="Arial"/>
                <w:sz w:val="21"/>
              </w:rPr>
            </w:pPr>
            <w:r/>
          </w:p>
          <w:p>
            <w:pPr>
              <w:spacing w:line="258" w:lineRule="auto"/>
              <w:rPr>
                <w:rFonts w:ascii="Arial"/>
                <w:sz w:val="21"/>
              </w:rPr>
            </w:pPr>
            <w:r/>
          </w:p>
          <w:p>
            <w:pPr>
              <w:pStyle w:val="TableText"/>
              <w:ind w:left="26" w:right="59" w:firstLine="1"/>
              <w:spacing w:before="42" w:line="246" w:lineRule="auto"/>
              <w:rPr/>
            </w:pPr>
            <w:r>
              <w:rPr>
                <w:spacing w:val="9"/>
              </w:rPr>
              <w:t>经核查，为推动饶阳居然国际商业中心项目建设，饶阳居然实业有限公司在清表作业过程中造成了</w:t>
            </w:r>
            <w:r>
              <w:rPr>
                <w:spacing w:val="8"/>
              </w:rPr>
              <w:t>饶阳镇君乡村3户村民186棵核桃树破坏，清除了坟地周边植被，未破坏坟墓主体。</w:t>
            </w:r>
          </w:p>
        </w:tc>
        <w:tc>
          <w:tcPr>
            <w:tcW w:w="405" w:type="dxa"/>
            <w:vAlign w:val="top"/>
          </w:tcPr>
          <w:p>
            <w:pPr>
              <w:spacing w:line="257" w:lineRule="auto"/>
              <w:rPr>
                <w:rFonts w:ascii="Arial"/>
                <w:sz w:val="21"/>
              </w:rPr>
            </w:pPr>
            <w:r/>
          </w:p>
          <w:p>
            <w:pPr>
              <w:spacing w:line="258"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pStyle w:val="TableText"/>
              <w:ind w:left="30"/>
              <w:spacing w:before="214" w:line="232" w:lineRule="auto"/>
              <w:rPr/>
            </w:pPr>
            <w:r>
              <w:rPr>
                <w:spacing w:val="8"/>
              </w:rPr>
              <w:t>进一步加强</w:t>
            </w:r>
          </w:p>
          <w:p>
            <w:pPr>
              <w:pStyle w:val="TableText"/>
              <w:ind w:left="30"/>
              <w:spacing w:before="9" w:line="232" w:lineRule="auto"/>
              <w:rPr/>
            </w:pPr>
            <w:r>
              <w:rPr>
                <w:spacing w:val="8"/>
              </w:rPr>
              <w:t>对房地产行</w:t>
            </w:r>
          </w:p>
          <w:p>
            <w:pPr>
              <w:pStyle w:val="TableText"/>
              <w:ind w:left="30"/>
              <w:spacing w:before="9" w:line="232" w:lineRule="auto"/>
              <w:rPr/>
            </w:pPr>
            <w:r>
              <w:rPr>
                <w:spacing w:val="8"/>
              </w:rPr>
              <w:t>业的监督管</w:t>
            </w:r>
          </w:p>
          <w:p>
            <w:pPr>
              <w:pStyle w:val="TableText"/>
              <w:ind w:left="33"/>
              <w:spacing w:before="9" w:line="231" w:lineRule="auto"/>
              <w:rPr/>
            </w:pPr>
            <w:r>
              <w:rPr>
                <w:spacing w:val="7"/>
              </w:rPr>
              <w:t>理，依法依</w:t>
            </w:r>
          </w:p>
          <w:p>
            <w:pPr>
              <w:pStyle w:val="TableText"/>
              <w:ind w:left="32"/>
              <w:spacing w:before="9" w:line="232" w:lineRule="auto"/>
              <w:rPr/>
            </w:pPr>
            <w:r>
              <w:rPr>
                <w:spacing w:val="7"/>
              </w:rPr>
              <w:t>规做好征拆</w:t>
            </w:r>
          </w:p>
          <w:p>
            <w:pPr>
              <w:pStyle w:val="TableText"/>
              <w:ind w:left="31"/>
              <w:spacing w:before="13" w:line="232" w:lineRule="auto"/>
              <w:rPr/>
            </w:pPr>
            <w:r>
              <w:rPr>
                <w:spacing w:val="6"/>
              </w:rPr>
              <w:t>补偿工作。</w:t>
            </w:r>
          </w:p>
        </w:tc>
        <w:tc>
          <w:tcPr>
            <w:tcW w:w="2204" w:type="dxa"/>
            <w:vAlign w:val="top"/>
          </w:tcPr>
          <w:p>
            <w:pPr>
              <w:pStyle w:val="TableText"/>
              <w:ind w:left="30" w:right="79" w:firstLine="15"/>
              <w:spacing w:before="41" w:line="246" w:lineRule="auto"/>
              <w:rPr/>
            </w:pPr>
            <w:r>
              <w:rPr>
                <w:spacing w:val="7"/>
              </w:rPr>
              <w:t>已责成饶阳镇政府督促饶阳居然实</w:t>
            </w:r>
            <w:r>
              <w:rPr>
                <w:spacing w:val="8"/>
              </w:rPr>
              <w:t>业有限公司主动与当事人沟通协</w:t>
            </w:r>
          </w:p>
          <w:p>
            <w:pPr>
              <w:pStyle w:val="TableText"/>
              <w:ind w:left="33"/>
              <w:spacing w:line="231" w:lineRule="auto"/>
              <w:rPr/>
            </w:pPr>
            <w:r>
              <w:rPr>
                <w:spacing w:val="8"/>
              </w:rPr>
              <w:t>商，对受损果树进行公平合理评</w:t>
            </w:r>
          </w:p>
          <w:p>
            <w:pPr>
              <w:pStyle w:val="TableText"/>
              <w:ind w:left="30" w:right="79" w:firstLine="1"/>
              <w:spacing w:before="9" w:line="246" w:lineRule="auto"/>
              <w:rPr/>
            </w:pPr>
            <w:r>
              <w:rPr>
                <w:spacing w:val="8"/>
              </w:rPr>
              <w:t>估，达成一致后对其损坏果树行为</w:t>
            </w:r>
            <w:r>
              <w:rPr>
                <w:spacing w:val="8"/>
              </w:rPr>
              <w:t>进行经济赔偿，就坟墓迁移问题进</w:t>
            </w:r>
            <w:r>
              <w:rPr>
                <w:spacing w:val="8"/>
              </w:rPr>
              <w:t>一步协商，饶阳县将全程跟踪协</w:t>
            </w:r>
          </w:p>
          <w:p>
            <w:pPr>
              <w:pStyle w:val="TableText"/>
              <w:ind w:left="39" w:right="80" w:hanging="7"/>
              <w:spacing w:before="1" w:line="230" w:lineRule="auto"/>
              <w:rPr/>
            </w:pPr>
            <w:r>
              <w:rPr>
                <w:spacing w:val="8"/>
              </w:rPr>
              <w:t>调，督促企业限期落实，并及时向</w:t>
            </w:r>
            <w:r>
              <w:rPr>
                <w:spacing w:val="7"/>
              </w:rPr>
              <w:t>当事人反馈处理进展情况。</w:t>
            </w:r>
          </w:p>
        </w:tc>
        <w:tc>
          <w:tcPr>
            <w:tcW w:w="449" w:type="dxa"/>
            <w:vAlign w:val="top"/>
          </w:tcPr>
          <w:p>
            <w:pPr>
              <w:spacing w:line="257" w:lineRule="auto"/>
              <w:rPr>
                <w:rFonts w:ascii="Arial"/>
                <w:sz w:val="21"/>
              </w:rPr>
            </w:pPr>
            <w:r/>
          </w:p>
          <w:p>
            <w:pPr>
              <w:spacing w:line="258" w:lineRule="auto"/>
              <w:rPr>
                <w:rFonts w:ascii="Arial"/>
                <w:sz w:val="21"/>
              </w:rPr>
            </w:pPr>
            <w:r/>
          </w:p>
          <w:p>
            <w:pPr>
              <w:pStyle w:val="TableText"/>
              <w:ind w:left="168" w:right="71" w:hanging="71"/>
              <w:spacing w:before="42" w:line="247" w:lineRule="auto"/>
              <w:rPr/>
            </w:pPr>
            <w:r>
              <w:rPr>
                <w:spacing w:val="5"/>
              </w:rPr>
              <w:t>未办</w:t>
            </w:r>
            <w:r>
              <w:rPr/>
              <w:t>结</w:t>
            </w:r>
          </w:p>
        </w:tc>
        <w:tc>
          <w:tcPr>
            <w:tcW w:w="742" w:type="dxa"/>
            <w:vAlign w:val="top"/>
          </w:tcPr>
          <w:p>
            <w:pPr>
              <w:spacing w:line="301" w:lineRule="auto"/>
              <w:rPr>
                <w:rFonts w:ascii="Arial"/>
                <w:sz w:val="21"/>
              </w:rPr>
            </w:pPr>
            <w:r/>
          </w:p>
          <w:p>
            <w:pPr>
              <w:spacing w:line="302" w:lineRule="auto"/>
              <w:rPr>
                <w:rFonts w:ascii="Arial"/>
                <w:sz w:val="21"/>
              </w:rPr>
            </w:pPr>
            <w:r/>
          </w:p>
          <w:p>
            <w:pPr>
              <w:pStyle w:val="TableText"/>
              <w:ind w:left="310"/>
              <w:spacing w:before="43" w:line="232" w:lineRule="auto"/>
              <w:rPr/>
            </w:pPr>
            <w:r>
              <w:rPr>
                <w:spacing w:val="2"/>
              </w:rPr>
              <w:t>无</w:t>
            </w:r>
          </w:p>
        </w:tc>
      </w:tr>
    </w:tbl>
    <w:p>
      <w:pPr>
        <w:rPr>
          <w:rFonts w:ascii="Arial"/>
          <w:sz w:val="21"/>
        </w:rPr>
      </w:pPr>
      <w:r/>
    </w:p>
    <w:p>
      <w:pPr>
        <w:sectPr>
          <w:pgSz w:w="16837" w:h="11905"/>
          <w:pgMar w:top="1011" w:right="792" w:bottom="0" w:left="734" w:header="0" w:footer="0" w:gutter="0"/>
        </w:sectPr>
        <w:rPr>
          <w:rFonts w:ascii="Arial" w:hAnsi="Arial" w:eastAsia="Arial" w:cs="Arial"/>
          <w:sz w:val="21"/>
          <w:szCs w:val="21"/>
        </w:rPr>
      </w:pPr>
    </w:p>
    <w:p>
      <w:pPr>
        <w:spacing w:before="184"/>
        <w:rPr/>
      </w:pPr>
      <w:r/>
    </w:p>
    <w:tbl>
      <w:tblPr>
        <w:tblStyle w:val="TableNormal"/>
        <w:tblW w:w="152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7"/>
        <w:gridCol w:w="496"/>
        <w:gridCol w:w="2252"/>
        <w:gridCol w:w="468"/>
        <w:gridCol w:w="616"/>
        <w:gridCol w:w="468"/>
        <w:gridCol w:w="6080"/>
        <w:gridCol w:w="405"/>
        <w:gridCol w:w="792"/>
        <w:gridCol w:w="2204"/>
        <w:gridCol w:w="449"/>
        <w:gridCol w:w="742"/>
      </w:tblGrid>
      <w:tr>
        <w:trPr>
          <w:trHeight w:val="883" w:hRule="atLeast"/>
        </w:trPr>
        <w:tc>
          <w:tcPr>
            <w:tcW w:w="327" w:type="dxa"/>
            <w:vAlign w:val="top"/>
          </w:tcPr>
          <w:p>
            <w:pPr>
              <w:spacing w:line="333" w:lineRule="auto"/>
              <w:rPr>
                <w:rFonts w:ascii="Arial"/>
                <w:sz w:val="21"/>
              </w:rPr>
            </w:pPr>
            <w:r/>
          </w:p>
          <w:p>
            <w:pPr>
              <w:pStyle w:val="TableText"/>
              <w:ind w:left="106"/>
              <w:spacing w:before="42" w:line="178" w:lineRule="exact"/>
              <w:rPr/>
            </w:pPr>
            <w:r>
              <w:rPr>
                <w:spacing w:val="-3"/>
                <w:position w:val="1"/>
              </w:rPr>
              <w:t>13</w:t>
            </w:r>
          </w:p>
        </w:tc>
        <w:tc>
          <w:tcPr>
            <w:tcW w:w="496" w:type="dxa"/>
            <w:vAlign w:val="top"/>
          </w:tcPr>
          <w:p>
            <w:pPr>
              <w:pStyle w:val="TableText"/>
              <w:ind w:left="21"/>
              <w:spacing w:before="205" w:line="172" w:lineRule="exact"/>
              <w:rPr/>
            </w:pPr>
            <w:r>
              <w:rPr>
                <w:spacing w:val="7"/>
                <w:position w:val="1"/>
              </w:rPr>
              <w:t>D3</w:t>
            </w:r>
            <w:r>
              <w:rPr>
                <w:position w:val="1"/>
              </w:rPr>
              <w:t>HB</w:t>
            </w:r>
            <w:r>
              <w:rPr>
                <w:spacing w:val="7"/>
                <w:position w:val="1"/>
              </w:rPr>
              <w:t>20</w:t>
            </w:r>
          </w:p>
          <w:p>
            <w:pPr>
              <w:pStyle w:val="TableText"/>
              <w:ind w:left="25"/>
              <w:spacing w:line="172" w:lineRule="exact"/>
              <w:rPr/>
            </w:pPr>
            <w:r>
              <w:rPr>
                <w:spacing w:val="4"/>
                <w:position w:val="1"/>
              </w:rPr>
              <w:t>251120</w:t>
            </w:r>
          </w:p>
          <w:p>
            <w:pPr>
              <w:pStyle w:val="TableText"/>
              <w:ind w:left="25"/>
              <w:spacing w:line="177" w:lineRule="exact"/>
              <w:rPr/>
            </w:pPr>
            <w:r>
              <w:rPr>
                <w:spacing w:val="3"/>
                <w:position w:val="1"/>
              </w:rPr>
              <w:t>0006</w:t>
            </w:r>
          </w:p>
        </w:tc>
        <w:tc>
          <w:tcPr>
            <w:tcW w:w="2252" w:type="dxa"/>
            <w:vAlign w:val="top"/>
          </w:tcPr>
          <w:p>
            <w:pPr>
              <w:pStyle w:val="TableText"/>
              <w:ind w:left="24" w:right="55" w:firstLine="1"/>
              <w:spacing w:before="205" w:line="246" w:lineRule="auto"/>
              <w:rPr/>
            </w:pPr>
            <w:r>
              <w:rPr>
                <w:spacing w:val="7"/>
              </w:rPr>
              <w:t>2020年-2021年有两个人在张家口市</w:t>
            </w:r>
            <w:r>
              <w:rPr>
                <w:spacing w:val="8"/>
              </w:rPr>
              <w:t>尚义县尚义书香苑小区西侧的山上</w:t>
            </w:r>
            <w:r>
              <w:rPr>
                <w:spacing w:val="6"/>
              </w:rPr>
              <w:t>私挖乱采。</w:t>
            </w:r>
          </w:p>
        </w:tc>
        <w:tc>
          <w:tcPr>
            <w:tcW w:w="468" w:type="dxa"/>
            <w:vAlign w:val="top"/>
          </w:tcPr>
          <w:p>
            <w:pPr>
              <w:pStyle w:val="TableText"/>
              <w:ind w:left="31"/>
              <w:spacing w:before="205" w:line="232" w:lineRule="auto"/>
              <w:rPr/>
            </w:pPr>
            <w:r>
              <w:rPr>
                <w:spacing w:val="6"/>
              </w:rPr>
              <w:t>张家口</w:t>
            </w:r>
          </w:p>
          <w:p>
            <w:pPr>
              <w:pStyle w:val="TableText"/>
              <w:ind w:left="32"/>
              <w:spacing w:before="9" w:line="232" w:lineRule="auto"/>
              <w:rPr/>
            </w:pPr>
            <w:r>
              <w:rPr>
                <w:spacing w:val="6"/>
              </w:rPr>
              <w:t>市尚义</w:t>
            </w:r>
          </w:p>
          <w:p>
            <w:pPr>
              <w:pStyle w:val="TableText"/>
              <w:ind w:left="168"/>
              <w:spacing w:before="9" w:line="236" w:lineRule="auto"/>
              <w:rPr/>
            </w:pPr>
            <w:r>
              <w:rPr>
                <w:spacing w:val="2"/>
              </w:rPr>
              <w:t>县</w:t>
            </w:r>
          </w:p>
        </w:tc>
        <w:tc>
          <w:tcPr>
            <w:tcW w:w="616" w:type="dxa"/>
            <w:vAlign w:val="top"/>
          </w:tcPr>
          <w:p>
            <w:pPr>
              <w:pStyle w:val="TableText"/>
              <w:ind w:left="26"/>
              <w:spacing w:before="118" w:line="232" w:lineRule="auto"/>
              <w:rPr/>
            </w:pPr>
            <w:r>
              <w:rPr>
                <w:spacing w:val="7"/>
              </w:rPr>
              <w:t>涉及公共</w:t>
            </w:r>
          </w:p>
          <w:p>
            <w:pPr>
              <w:pStyle w:val="TableText"/>
              <w:ind w:left="26"/>
              <w:spacing w:before="9" w:line="234" w:lineRule="auto"/>
              <w:rPr/>
            </w:pPr>
            <w:r>
              <w:rPr>
                <w:spacing w:val="7"/>
              </w:rPr>
              <w:t>利益的生</w:t>
            </w:r>
          </w:p>
          <w:p>
            <w:pPr>
              <w:pStyle w:val="TableText"/>
              <w:ind w:left="25" w:right="29"/>
              <w:spacing w:before="7" w:line="247" w:lineRule="auto"/>
              <w:rPr/>
            </w:pPr>
            <w:r>
              <w:rPr>
                <w:spacing w:val="7"/>
              </w:rPr>
              <w:t>态环境问</w:t>
            </w:r>
            <w:r>
              <w:rPr>
                <w:spacing w:val="3"/>
              </w:rPr>
              <w:t>题</w:t>
            </w:r>
          </w:p>
        </w:tc>
        <w:tc>
          <w:tcPr>
            <w:tcW w:w="468" w:type="dxa"/>
            <w:vAlign w:val="top"/>
          </w:tcPr>
          <w:p>
            <w:pPr>
              <w:spacing w:line="333" w:lineRule="auto"/>
              <w:rPr>
                <w:rFonts w:ascii="Arial"/>
                <w:sz w:val="21"/>
              </w:rPr>
            </w:pPr>
            <w:r/>
          </w:p>
          <w:p>
            <w:pPr>
              <w:pStyle w:val="TableText"/>
              <w:ind w:left="99"/>
              <w:spacing w:before="42" w:line="237" w:lineRule="auto"/>
              <w:rPr/>
            </w:pPr>
            <w:r>
              <w:rPr>
                <w:spacing w:val="5"/>
              </w:rPr>
              <w:t>生态</w:t>
            </w:r>
          </w:p>
        </w:tc>
        <w:tc>
          <w:tcPr>
            <w:tcW w:w="6080" w:type="dxa"/>
            <w:vAlign w:val="top"/>
          </w:tcPr>
          <w:p>
            <w:pPr>
              <w:pStyle w:val="TableText"/>
              <w:ind w:left="27"/>
              <w:spacing w:before="32" w:line="231" w:lineRule="auto"/>
              <w:rPr/>
            </w:pPr>
            <w:r>
              <w:rPr>
                <w:spacing w:val="8"/>
              </w:rPr>
              <w:t>经核查，信访人举报书香苑西侧位置，依据历年影像图（2013—2024年</w:t>
            </w:r>
            <w:r>
              <w:rPr>
                <w:spacing w:val="1"/>
              </w:rPr>
              <w:t>）</w:t>
            </w:r>
            <w:r>
              <w:rPr>
                <w:spacing w:val="-38"/>
              </w:rPr>
              <w:t xml:space="preserve"> </w:t>
            </w:r>
            <w:r>
              <w:rPr>
                <w:spacing w:val="1"/>
              </w:rPr>
              <w:t>，</w:t>
            </w:r>
            <w:r>
              <w:rPr>
                <w:spacing w:val="8"/>
              </w:rPr>
              <w:t>该区域全部为房屋。</w:t>
            </w:r>
          </w:p>
          <w:p>
            <w:pPr>
              <w:pStyle w:val="TableText"/>
              <w:ind w:left="26" w:right="51" w:firstLine="2"/>
              <w:spacing w:before="13" w:line="236" w:lineRule="auto"/>
              <w:rPr/>
            </w:pPr>
            <w:r>
              <w:rPr>
                <w:spacing w:val="9"/>
              </w:rPr>
              <w:t>2020年10月，景瑞房地产开发有限公司为了群众出行安全，</w:t>
            </w:r>
            <w:r>
              <w:rPr>
                <w:spacing w:val="8"/>
              </w:rPr>
              <w:t>消除滑坡隐患，对小区西侧的山体进行</w:t>
            </w:r>
            <w:r>
              <w:rPr>
                <w:spacing w:val="8"/>
              </w:rPr>
              <w:t>了防护加固，属于正常建设施工行为。</w:t>
            </w:r>
            <w:r>
              <w:rPr>
                <w:spacing w:val="-26"/>
              </w:rPr>
              <w:t xml:space="preserve"> </w:t>
            </w:r>
            <w:r>
              <w:rPr>
                <w:spacing w:val="8"/>
              </w:rPr>
              <w:t>目前，该区域处于自然恢复状态。未</w:t>
            </w:r>
            <w:r>
              <w:rPr>
                <w:spacing w:val="7"/>
              </w:rPr>
              <w:t>发现2020—2021年期间</w:t>
            </w:r>
            <w:r>
              <w:rPr>
                <w:spacing w:val="9"/>
              </w:rPr>
              <w:t>在举报地点存在新增采挖痕迹，亦无相关行政处罚记录，现场踏勘也未发现采矿设备、运输道路和</w:t>
            </w:r>
            <w:r>
              <w:rPr>
                <w:spacing w:val="8"/>
              </w:rPr>
              <w:t>矿石堆放等违法开采迹象。举报所反映问题不属实。</w:t>
            </w:r>
          </w:p>
        </w:tc>
        <w:tc>
          <w:tcPr>
            <w:tcW w:w="405" w:type="dxa"/>
            <w:vAlign w:val="top"/>
          </w:tcPr>
          <w:p>
            <w:pPr>
              <w:spacing w:line="248" w:lineRule="auto"/>
              <w:rPr>
                <w:rFonts w:ascii="Arial"/>
                <w:sz w:val="21"/>
              </w:rPr>
            </w:pPr>
            <w:r/>
          </w:p>
          <w:p>
            <w:pPr>
              <w:pStyle w:val="TableText"/>
              <w:ind w:left="144" w:right="50" w:hanging="70"/>
              <w:spacing w:before="42" w:line="247" w:lineRule="auto"/>
              <w:rPr/>
            </w:pPr>
            <w:r>
              <w:rPr>
                <w:spacing w:val="5"/>
              </w:rPr>
              <w:t>不属</w:t>
            </w:r>
            <w:r>
              <w:rPr/>
              <w:t>实</w:t>
            </w:r>
          </w:p>
        </w:tc>
        <w:tc>
          <w:tcPr>
            <w:tcW w:w="792" w:type="dxa"/>
            <w:vAlign w:val="top"/>
          </w:tcPr>
          <w:p>
            <w:pPr>
              <w:pStyle w:val="TableText"/>
              <w:ind w:left="34"/>
              <w:spacing w:before="119" w:line="232" w:lineRule="auto"/>
              <w:rPr/>
            </w:pPr>
            <w:r>
              <w:rPr>
                <w:spacing w:val="5"/>
              </w:rPr>
              <w:t>定期巡查，</w:t>
            </w:r>
          </w:p>
          <w:p>
            <w:pPr>
              <w:pStyle w:val="TableText"/>
              <w:ind w:left="30"/>
              <w:spacing w:before="9" w:line="232" w:lineRule="auto"/>
              <w:rPr/>
            </w:pPr>
            <w:r>
              <w:rPr>
                <w:spacing w:val="8"/>
              </w:rPr>
              <w:t>对异常迹象</w:t>
            </w:r>
          </w:p>
          <w:p>
            <w:pPr>
              <w:pStyle w:val="TableText"/>
              <w:ind w:left="30"/>
              <w:spacing w:before="10" w:line="232" w:lineRule="auto"/>
              <w:rPr/>
            </w:pPr>
            <w:r>
              <w:rPr>
                <w:spacing w:val="6"/>
              </w:rPr>
              <w:t>及时发现、</w:t>
            </w:r>
          </w:p>
          <w:p>
            <w:pPr>
              <w:pStyle w:val="TableText"/>
              <w:ind w:left="30"/>
              <w:spacing w:before="8" w:line="234" w:lineRule="auto"/>
              <w:rPr/>
            </w:pPr>
            <w:r>
              <w:rPr>
                <w:spacing w:val="6"/>
              </w:rPr>
              <w:t>及时处置。</w:t>
            </w:r>
          </w:p>
        </w:tc>
        <w:tc>
          <w:tcPr>
            <w:tcW w:w="2204" w:type="dxa"/>
            <w:vAlign w:val="top"/>
          </w:tcPr>
          <w:p>
            <w:pPr>
              <w:pStyle w:val="TableText"/>
              <w:ind w:left="30" w:right="79" w:firstLine="4"/>
              <w:spacing w:before="31" w:line="239" w:lineRule="auto"/>
              <w:jc w:val="both"/>
              <w:rPr/>
            </w:pPr>
            <w:r>
              <w:rPr>
                <w:spacing w:val="8"/>
              </w:rPr>
              <w:t>定期组织自然资源、生态环境等部</w:t>
            </w:r>
            <w:r>
              <w:rPr>
                <w:spacing w:val="8"/>
              </w:rPr>
              <w:t>门对全县开展巡查检查，利用遥感</w:t>
            </w:r>
            <w:r>
              <w:rPr>
                <w:spacing w:val="12"/>
              </w:rPr>
              <w:t xml:space="preserve"> </w:t>
            </w:r>
            <w:r>
              <w:rPr>
                <w:spacing w:val="8"/>
              </w:rPr>
              <w:t>、无人机等技术手段增强监管精准</w:t>
            </w:r>
            <w:r>
              <w:rPr>
                <w:spacing w:val="8"/>
              </w:rPr>
              <w:t>度，对异常迹象及时发现、及时处</w:t>
            </w:r>
            <w:r>
              <w:rPr>
                <w:spacing w:val="2"/>
              </w:rPr>
              <w:t>置。</w:t>
            </w:r>
          </w:p>
        </w:tc>
        <w:tc>
          <w:tcPr>
            <w:tcW w:w="449" w:type="dxa"/>
            <w:vAlign w:val="top"/>
          </w:tcPr>
          <w:p>
            <w:pPr>
              <w:spacing w:line="248"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333" w:lineRule="auto"/>
              <w:rPr>
                <w:rFonts w:ascii="Arial"/>
                <w:sz w:val="21"/>
              </w:rPr>
            </w:pPr>
            <w:r/>
          </w:p>
          <w:p>
            <w:pPr>
              <w:pStyle w:val="TableText"/>
              <w:ind w:left="310"/>
              <w:spacing w:before="43" w:line="232" w:lineRule="auto"/>
              <w:rPr/>
            </w:pPr>
            <w:r>
              <w:rPr>
                <w:spacing w:val="2"/>
              </w:rPr>
              <w:t>无</w:t>
            </w:r>
          </w:p>
        </w:tc>
      </w:tr>
      <w:tr>
        <w:trPr>
          <w:trHeight w:val="1764" w:hRule="atLeast"/>
        </w:trPr>
        <w:tc>
          <w:tcPr>
            <w:tcW w:w="327" w:type="dxa"/>
            <w:vAlign w:val="top"/>
          </w:tcPr>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pStyle w:val="TableText"/>
              <w:ind w:left="106"/>
              <w:spacing w:before="42" w:line="178" w:lineRule="exact"/>
              <w:rPr/>
            </w:pPr>
            <w:r>
              <w:rPr>
                <w:spacing w:val="-3"/>
                <w:position w:val="1"/>
              </w:rPr>
              <w:t>14</w:t>
            </w:r>
          </w:p>
        </w:tc>
        <w:tc>
          <w:tcPr>
            <w:tcW w:w="496" w:type="dxa"/>
            <w:vAlign w:val="top"/>
          </w:tcPr>
          <w:p>
            <w:pPr>
              <w:spacing w:line="300" w:lineRule="auto"/>
              <w:rPr>
                <w:rFonts w:ascii="Arial"/>
                <w:sz w:val="21"/>
              </w:rPr>
            </w:pPr>
            <w:r/>
          </w:p>
          <w:p>
            <w:pPr>
              <w:spacing w:line="300" w:lineRule="auto"/>
              <w:rPr>
                <w:rFonts w:ascii="Arial"/>
                <w:sz w:val="21"/>
              </w:rPr>
            </w:pPr>
            <w:r/>
          </w:p>
          <w:p>
            <w:pPr>
              <w:pStyle w:val="TableText"/>
              <w:ind w:left="35"/>
              <w:spacing w:before="43" w:line="172"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0007</w:t>
            </w:r>
          </w:p>
        </w:tc>
        <w:tc>
          <w:tcPr>
            <w:tcW w:w="2252" w:type="dxa"/>
            <w:vAlign w:val="top"/>
          </w:tcPr>
          <w:p>
            <w:pPr>
              <w:spacing w:line="342" w:lineRule="auto"/>
              <w:rPr>
                <w:rFonts w:ascii="Arial"/>
                <w:sz w:val="21"/>
              </w:rPr>
            </w:pPr>
            <w:r/>
          </w:p>
          <w:p>
            <w:pPr>
              <w:spacing w:line="342" w:lineRule="auto"/>
              <w:rPr>
                <w:rFonts w:ascii="Arial"/>
                <w:sz w:val="21"/>
              </w:rPr>
            </w:pPr>
            <w:r/>
          </w:p>
          <w:p>
            <w:pPr>
              <w:pStyle w:val="TableText"/>
              <w:ind w:left="24" w:right="63"/>
              <w:spacing w:before="43" w:line="245" w:lineRule="auto"/>
              <w:rPr/>
            </w:pPr>
            <w:r>
              <w:rPr>
                <w:spacing w:val="8"/>
              </w:rPr>
              <w:t>石家庄市行唐县城寨乡南窦庄村2名</w:t>
            </w:r>
            <w:r>
              <w:rPr>
                <w:spacing w:val="7"/>
              </w:rPr>
              <w:t>村民在村东南150米围挡内采砂。</w:t>
            </w:r>
          </w:p>
        </w:tc>
        <w:tc>
          <w:tcPr>
            <w:tcW w:w="468" w:type="dxa"/>
            <w:vAlign w:val="top"/>
          </w:tcPr>
          <w:p>
            <w:pPr>
              <w:spacing w:line="300" w:lineRule="auto"/>
              <w:rPr>
                <w:rFonts w:ascii="Arial"/>
                <w:sz w:val="21"/>
              </w:rPr>
            </w:pPr>
            <w:r/>
          </w:p>
          <w:p>
            <w:pPr>
              <w:spacing w:line="301" w:lineRule="auto"/>
              <w:rPr>
                <w:rFonts w:ascii="Arial"/>
                <w:sz w:val="21"/>
              </w:rPr>
            </w:pPr>
            <w:r/>
          </w:p>
          <w:p>
            <w:pPr>
              <w:pStyle w:val="TableText"/>
              <w:ind w:left="28"/>
              <w:spacing w:before="42" w:line="232" w:lineRule="auto"/>
              <w:rPr/>
            </w:pPr>
            <w:r>
              <w:rPr>
                <w:spacing w:val="7"/>
              </w:rPr>
              <w:t>石家庄</w:t>
            </w:r>
          </w:p>
          <w:p>
            <w:pPr>
              <w:pStyle w:val="TableText"/>
              <w:ind w:left="32"/>
              <w:spacing w:before="8" w:line="232" w:lineRule="auto"/>
              <w:rPr/>
            </w:pPr>
            <w:r>
              <w:rPr>
                <w:spacing w:val="6"/>
              </w:rPr>
              <w:t>市行唐</w:t>
            </w:r>
          </w:p>
          <w:p>
            <w:pPr>
              <w:pStyle w:val="TableText"/>
              <w:ind w:left="168"/>
              <w:spacing w:before="9" w:line="236" w:lineRule="auto"/>
              <w:rPr/>
            </w:pPr>
            <w:r>
              <w:rPr>
                <w:spacing w:val="2"/>
              </w:rPr>
              <w:t>县</w:t>
            </w:r>
          </w:p>
        </w:tc>
        <w:tc>
          <w:tcPr>
            <w:tcW w:w="616" w:type="dxa"/>
            <w:vAlign w:val="top"/>
          </w:tcPr>
          <w:p>
            <w:pPr>
              <w:spacing w:line="255" w:lineRule="auto"/>
              <w:rPr>
                <w:rFonts w:ascii="Arial"/>
                <w:sz w:val="21"/>
              </w:rPr>
            </w:pPr>
            <w:r/>
          </w:p>
          <w:p>
            <w:pPr>
              <w:spacing w:line="256" w:lineRule="auto"/>
              <w:rPr>
                <w:rFonts w:ascii="Arial"/>
                <w:sz w:val="21"/>
              </w:rPr>
            </w:pPr>
            <w:r/>
          </w:p>
          <w:p>
            <w:pPr>
              <w:pStyle w:val="TableText"/>
              <w:ind w:left="25" w:right="29" w:firstLine="1"/>
              <w:spacing w:before="42" w:line="248" w:lineRule="auto"/>
              <w:jc w:val="both"/>
              <w:rPr/>
            </w:pPr>
            <w:r>
              <w:rPr>
                <w:spacing w:val="7"/>
              </w:rPr>
              <w:t>涉及公共</w:t>
            </w:r>
            <w:r>
              <w:rPr>
                <w:spacing w:val="7"/>
              </w:rPr>
              <w:t>利益的生</w:t>
            </w:r>
            <w:r>
              <w:rPr>
                <w:spacing w:val="7"/>
              </w:rPr>
              <w:t>态环境问</w:t>
            </w:r>
            <w:r>
              <w:rPr>
                <w:spacing w:val="3"/>
              </w:rPr>
              <w:t>题</w:t>
            </w:r>
          </w:p>
        </w:tc>
        <w:tc>
          <w:tcPr>
            <w:tcW w:w="468" w:type="dxa"/>
            <w:vAlign w:val="top"/>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pStyle w:val="TableText"/>
              <w:ind w:left="99"/>
              <w:spacing w:before="43" w:line="237" w:lineRule="auto"/>
              <w:rPr/>
            </w:pPr>
            <w:r>
              <w:rPr>
                <w:spacing w:val="5"/>
              </w:rPr>
              <w:t>生态</w:t>
            </w:r>
          </w:p>
        </w:tc>
        <w:tc>
          <w:tcPr>
            <w:tcW w:w="6080" w:type="dxa"/>
            <w:vAlign w:val="top"/>
          </w:tcPr>
          <w:p>
            <w:pPr>
              <w:pStyle w:val="TableText"/>
              <w:ind w:left="27" w:right="61"/>
              <w:spacing w:before="126" w:line="246" w:lineRule="auto"/>
              <w:rPr/>
            </w:pPr>
            <w:r>
              <w:rPr>
                <w:spacing w:val="9"/>
              </w:rPr>
              <w:t>经核查，围挡院内杂草丛生，存放有三台轿车（车顶长草）、一台罐车、一台钩机、一台铲车、一</w:t>
            </w:r>
            <w:r>
              <w:rPr>
                <w:spacing w:val="8"/>
              </w:rPr>
              <w:t>台后八轮，其中铲车为附近村民存放于此，剩余车辆均为陈某某所有，</w:t>
            </w:r>
            <w:r>
              <w:rPr>
                <w:spacing w:val="-21"/>
              </w:rPr>
              <w:t xml:space="preserve"> </w:t>
            </w:r>
            <w:r>
              <w:rPr>
                <w:spacing w:val="8"/>
              </w:rPr>
              <w:t>已放置1年左右，现场无挪</w:t>
            </w:r>
            <w:r>
              <w:rPr>
                <w:spacing w:val="9"/>
              </w:rPr>
              <w:t>动运行痕迹。该村村民陈某某于2018年与合伙人赵某在此投资建</w:t>
            </w:r>
            <w:r>
              <w:rPr>
                <w:spacing w:val="8"/>
              </w:rPr>
              <w:t>设行唐县绿洋生物科技有限公司，</w:t>
            </w:r>
            <w:r>
              <w:rPr>
                <w:spacing w:val="9"/>
              </w:rPr>
              <w:t>院内建筑及彩钢围挡于2018年底建成，因紧临河道</w:t>
            </w:r>
            <w:r>
              <w:rPr>
                <w:spacing w:val="8"/>
              </w:rPr>
              <w:t>设施用地未通过审批，仅建7间宿舍、看护房，</w:t>
            </w:r>
          </w:p>
          <w:p>
            <w:pPr>
              <w:pStyle w:val="TableText"/>
              <w:ind w:left="26" w:right="50" w:firstLine="1"/>
              <w:spacing w:before="2" w:line="245" w:lineRule="auto"/>
              <w:rPr/>
            </w:pPr>
            <w:r>
              <w:rPr>
                <w:spacing w:val="9"/>
              </w:rPr>
              <w:t>主体工程未建设。2021年城寨乡日常巡查发现该公司有恢复建设迹象，城寨</w:t>
            </w:r>
            <w:r>
              <w:rPr>
                <w:spacing w:val="8"/>
              </w:rPr>
              <w:t>乡及时对该公司进行叫</w:t>
            </w:r>
            <w:r>
              <w:rPr>
                <w:spacing w:val="9"/>
              </w:rPr>
              <w:t>停。同时发现围挡内北侧和南侧存放有200吨左右沙子、</w:t>
            </w:r>
            <w:r>
              <w:rPr>
                <w:spacing w:val="8"/>
              </w:rPr>
              <w:t>河卵石，经询问系该公司2021年计划建设</w:t>
            </w:r>
            <w:r>
              <w:rPr>
                <w:spacing w:val="9"/>
              </w:rPr>
              <w:t>菌肥堆料棚和地面硬化平整场地堆放于此。鉴于其尚未开始建设，城寨乡对公司负责人陈某某进行</w:t>
            </w:r>
            <w:r>
              <w:rPr>
                <w:spacing w:val="9"/>
              </w:rPr>
              <w:t>批评教育，要求其手续完善向乡政府报备后再开工建设。</w:t>
            </w:r>
            <w:r>
              <w:rPr>
                <w:spacing w:val="8"/>
              </w:rPr>
              <w:t>经对比该地块2022年至2024年卫星遥感影</w:t>
            </w:r>
            <w:r>
              <w:rPr>
                <w:spacing w:val="8"/>
              </w:rPr>
              <w:t>像，围挡内外均未发现非法采砂和动工动土情形。</w:t>
            </w:r>
          </w:p>
        </w:tc>
        <w:tc>
          <w:tcPr>
            <w:tcW w:w="405" w:type="dxa"/>
            <w:vAlign w:val="top"/>
          </w:tcPr>
          <w:p>
            <w:pPr>
              <w:spacing w:line="342" w:lineRule="auto"/>
              <w:rPr>
                <w:rFonts w:ascii="Arial"/>
                <w:sz w:val="21"/>
              </w:rPr>
            </w:pPr>
            <w:r/>
          </w:p>
          <w:p>
            <w:pPr>
              <w:spacing w:line="342" w:lineRule="auto"/>
              <w:rPr>
                <w:rFonts w:ascii="Arial"/>
                <w:sz w:val="21"/>
              </w:rPr>
            </w:pPr>
            <w:r/>
          </w:p>
          <w:p>
            <w:pPr>
              <w:pStyle w:val="TableText"/>
              <w:ind w:left="144" w:right="50" w:hanging="70"/>
              <w:spacing w:before="42" w:line="246" w:lineRule="auto"/>
              <w:rPr/>
            </w:pPr>
            <w:r>
              <w:rPr>
                <w:spacing w:val="5"/>
              </w:rPr>
              <w:t>不属</w:t>
            </w:r>
            <w:r>
              <w:rPr/>
              <w:t>实</w:t>
            </w:r>
          </w:p>
        </w:tc>
        <w:tc>
          <w:tcPr>
            <w:tcW w:w="792" w:type="dxa"/>
            <w:vAlign w:val="top"/>
          </w:tcPr>
          <w:p>
            <w:pPr>
              <w:pStyle w:val="TableText"/>
              <w:ind w:left="31"/>
              <w:spacing w:before="39" w:line="232" w:lineRule="auto"/>
              <w:rPr/>
            </w:pPr>
            <w:r>
              <w:rPr>
                <w:spacing w:val="8"/>
              </w:rPr>
              <w:t>积极开展联</w:t>
            </w:r>
          </w:p>
          <w:p>
            <w:pPr>
              <w:pStyle w:val="TableText"/>
              <w:ind w:left="32"/>
              <w:spacing w:before="9" w:line="232" w:lineRule="auto"/>
              <w:rPr/>
            </w:pPr>
            <w:r>
              <w:rPr>
                <w:spacing w:val="7"/>
              </w:rPr>
              <w:t>合执法，加</w:t>
            </w:r>
          </w:p>
          <w:p>
            <w:pPr>
              <w:pStyle w:val="TableText"/>
              <w:ind w:left="33"/>
              <w:spacing w:before="10" w:line="232" w:lineRule="auto"/>
              <w:rPr/>
            </w:pPr>
            <w:r>
              <w:rPr>
                <w:spacing w:val="7"/>
              </w:rPr>
              <w:t>大日常巡查</w:t>
            </w:r>
          </w:p>
          <w:p>
            <w:pPr>
              <w:pStyle w:val="TableText"/>
              <w:ind w:left="33"/>
              <w:spacing w:before="9" w:line="232" w:lineRule="auto"/>
              <w:rPr/>
            </w:pPr>
            <w:r>
              <w:rPr>
                <w:spacing w:val="7"/>
              </w:rPr>
              <w:t>力度，强化</w:t>
            </w:r>
          </w:p>
          <w:p>
            <w:pPr>
              <w:pStyle w:val="TableText"/>
              <w:ind w:left="32"/>
              <w:spacing w:before="9" w:line="231" w:lineRule="auto"/>
              <w:rPr/>
            </w:pPr>
            <w:r>
              <w:rPr>
                <w:spacing w:val="7"/>
              </w:rPr>
              <w:t>长效监管机</w:t>
            </w:r>
          </w:p>
          <w:p>
            <w:pPr>
              <w:pStyle w:val="TableText"/>
              <w:ind w:left="32"/>
              <w:spacing w:before="9" w:line="232" w:lineRule="auto"/>
              <w:rPr/>
            </w:pPr>
            <w:r>
              <w:rPr>
                <w:spacing w:val="7"/>
              </w:rPr>
              <w:t>制，进一步</w:t>
            </w:r>
          </w:p>
          <w:p>
            <w:pPr>
              <w:pStyle w:val="TableText"/>
              <w:ind w:left="32"/>
              <w:spacing w:before="12" w:line="232" w:lineRule="auto"/>
              <w:rPr/>
            </w:pPr>
            <w:r>
              <w:rPr>
                <w:spacing w:val="7"/>
              </w:rPr>
              <w:t>压实网格化</w:t>
            </w:r>
          </w:p>
          <w:p>
            <w:pPr>
              <w:pStyle w:val="TableText"/>
              <w:ind w:left="32"/>
              <w:spacing w:before="9" w:line="232" w:lineRule="auto"/>
              <w:rPr/>
            </w:pPr>
            <w:r>
              <w:rPr>
                <w:spacing w:val="6"/>
              </w:rPr>
              <w:t>监管责任，</w:t>
            </w:r>
          </w:p>
          <w:p>
            <w:pPr>
              <w:pStyle w:val="TableText"/>
              <w:ind w:left="32" w:right="60" w:firstLine="1"/>
              <w:spacing w:before="10" w:line="234" w:lineRule="auto"/>
              <w:rPr/>
            </w:pPr>
            <w:r>
              <w:rPr>
                <w:spacing w:val="7"/>
              </w:rPr>
              <w:t>坚决打击非</w:t>
            </w:r>
            <w:r>
              <w:rPr>
                <w:spacing w:val="5"/>
              </w:rPr>
              <w:t>法采砂。</w:t>
            </w:r>
          </w:p>
        </w:tc>
        <w:tc>
          <w:tcPr>
            <w:tcW w:w="2204" w:type="dxa"/>
            <w:vAlign w:val="top"/>
          </w:tcPr>
          <w:p>
            <w:pPr>
              <w:spacing w:line="256" w:lineRule="auto"/>
              <w:rPr>
                <w:rFonts w:ascii="Arial"/>
                <w:sz w:val="21"/>
              </w:rPr>
            </w:pPr>
            <w:r/>
          </w:p>
          <w:p>
            <w:pPr>
              <w:pStyle w:val="TableText"/>
              <w:ind w:left="30" w:right="80" w:firstLine="1"/>
              <w:spacing w:before="42" w:line="246" w:lineRule="auto"/>
              <w:rPr/>
            </w:pPr>
            <w:r>
              <w:rPr>
                <w:spacing w:val="8"/>
              </w:rPr>
              <w:t>县政府责成县自然资源和规划局、</w:t>
            </w:r>
            <w:r>
              <w:rPr>
                <w:spacing w:val="8"/>
              </w:rPr>
              <w:t>城寨乡积极开展联合执法，加大日</w:t>
            </w:r>
            <w:r>
              <w:rPr>
                <w:spacing w:val="8"/>
              </w:rPr>
              <w:t>常巡查力度，强化长效监管机制，</w:t>
            </w:r>
            <w:r>
              <w:rPr>
                <w:spacing w:val="8"/>
              </w:rPr>
              <w:t>进一步压实网格化监管责任，加强</w:t>
            </w:r>
            <w:r>
              <w:rPr>
                <w:spacing w:val="8"/>
              </w:rPr>
              <w:t>对辖区范围巡查力度和频次，并不</w:t>
            </w:r>
            <w:r>
              <w:rPr>
                <w:spacing w:val="8"/>
              </w:rPr>
              <w:t>定时开展复查，坚决打击非法采砂</w:t>
            </w:r>
            <w:r>
              <w:rPr>
                <w:spacing w:val="6"/>
              </w:rPr>
              <w:t>违法行为。</w:t>
            </w:r>
          </w:p>
        </w:tc>
        <w:tc>
          <w:tcPr>
            <w:tcW w:w="449" w:type="dxa"/>
            <w:vAlign w:val="top"/>
          </w:tcPr>
          <w:p>
            <w:pPr>
              <w:spacing w:line="342" w:lineRule="auto"/>
              <w:rPr>
                <w:rFonts w:ascii="Arial"/>
                <w:sz w:val="21"/>
              </w:rPr>
            </w:pPr>
            <w:r/>
          </w:p>
          <w:p>
            <w:pPr>
              <w:spacing w:line="342" w:lineRule="auto"/>
              <w:rPr>
                <w:rFonts w:ascii="Arial"/>
                <w:sz w:val="21"/>
              </w:rPr>
            </w:pPr>
            <w:r/>
          </w:p>
          <w:p>
            <w:pPr>
              <w:pStyle w:val="TableText"/>
              <w:ind w:left="168" w:right="71" w:hanging="58"/>
              <w:spacing w:before="43" w:line="246" w:lineRule="auto"/>
              <w:rPr/>
            </w:pPr>
            <w:r>
              <w:rPr>
                <w:spacing w:val="-2"/>
              </w:rPr>
              <w:t>已办</w:t>
            </w:r>
            <w:r>
              <w:rPr/>
              <w:t>结</w:t>
            </w:r>
          </w:p>
        </w:tc>
        <w:tc>
          <w:tcPr>
            <w:tcW w:w="742" w:type="dxa"/>
            <w:vAlign w:val="top"/>
          </w:tcPr>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pStyle w:val="TableText"/>
              <w:ind w:left="310"/>
              <w:spacing w:before="42" w:line="232" w:lineRule="auto"/>
              <w:rPr/>
            </w:pPr>
            <w:r>
              <w:rPr>
                <w:spacing w:val="2"/>
              </w:rPr>
              <w:t>无</w:t>
            </w:r>
          </w:p>
        </w:tc>
      </w:tr>
      <w:tr>
        <w:trPr>
          <w:trHeight w:val="2651" w:hRule="atLeast"/>
        </w:trPr>
        <w:tc>
          <w:tcPr>
            <w:tcW w:w="327" w:type="dxa"/>
            <w:vAlign w:val="top"/>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106"/>
              <w:spacing w:before="42" w:line="177" w:lineRule="exact"/>
              <w:rPr/>
            </w:pPr>
            <w:r>
              <w:rPr>
                <w:spacing w:val="-3"/>
                <w:position w:val="1"/>
              </w:rPr>
              <w:t>15</w:t>
            </w:r>
          </w:p>
        </w:tc>
        <w:tc>
          <w:tcPr>
            <w:tcW w:w="496"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35"/>
              <w:spacing w:before="43" w:line="172" w:lineRule="exact"/>
              <w:rPr/>
            </w:pPr>
            <w:r>
              <w:rPr>
                <w:spacing w:val="7"/>
                <w:position w:val="1"/>
              </w:rPr>
              <w:t>D3</w:t>
            </w:r>
            <w:r>
              <w:rPr>
                <w:position w:val="1"/>
              </w:rPr>
              <w:t>HB</w:t>
            </w:r>
            <w:r>
              <w:rPr>
                <w:spacing w:val="7"/>
                <w:position w:val="1"/>
              </w:rPr>
              <w:t>20</w:t>
            </w:r>
          </w:p>
          <w:p>
            <w:pPr>
              <w:pStyle w:val="TableText"/>
              <w:ind w:left="39"/>
              <w:spacing w:line="175" w:lineRule="exact"/>
              <w:rPr/>
            </w:pPr>
            <w:r>
              <w:rPr>
                <w:spacing w:val="4"/>
                <w:position w:val="1"/>
              </w:rPr>
              <w:t>251120</w:t>
            </w:r>
          </w:p>
          <w:p>
            <w:pPr>
              <w:pStyle w:val="TableText"/>
              <w:ind w:left="109"/>
              <w:spacing w:line="177" w:lineRule="exact"/>
              <w:rPr/>
            </w:pPr>
            <w:r>
              <w:rPr>
                <w:spacing w:val="3"/>
                <w:position w:val="1"/>
              </w:rPr>
              <w:t>0008</w:t>
            </w:r>
          </w:p>
        </w:tc>
        <w:tc>
          <w:tcPr>
            <w:tcW w:w="2252" w:type="dxa"/>
            <w:vAlign w:val="top"/>
          </w:tcPr>
          <w:p>
            <w:pPr>
              <w:spacing w:line="349" w:lineRule="auto"/>
              <w:rPr>
                <w:rFonts w:ascii="Arial"/>
                <w:sz w:val="21"/>
              </w:rPr>
            </w:pPr>
            <w:r/>
          </w:p>
          <w:p>
            <w:pPr>
              <w:spacing w:line="349" w:lineRule="auto"/>
              <w:rPr>
                <w:rFonts w:ascii="Arial"/>
                <w:sz w:val="21"/>
              </w:rPr>
            </w:pPr>
            <w:r/>
          </w:p>
          <w:p>
            <w:pPr>
              <w:pStyle w:val="TableText"/>
              <w:ind w:left="23" w:right="134" w:firstLine="1"/>
              <w:spacing w:before="42" w:line="245" w:lineRule="auto"/>
              <w:rPr/>
            </w:pPr>
            <w:r>
              <w:rPr>
                <w:spacing w:val="8"/>
              </w:rPr>
              <w:t>沧州市献县西蔡村献县瓦格再生资</w:t>
            </w:r>
            <w:r>
              <w:rPr>
                <w:spacing w:val="8"/>
              </w:rPr>
              <w:t>源回收有限责任公司厂内东侧有一</w:t>
            </w:r>
            <w:r>
              <w:rPr>
                <w:spacing w:val="8"/>
              </w:rPr>
              <w:t>水坑，在水坑里倾倒垃圾，有异</w:t>
            </w:r>
          </w:p>
          <w:p>
            <w:pPr>
              <w:pStyle w:val="TableText"/>
              <w:ind w:left="23" w:right="135" w:firstLine="5"/>
              <w:spacing w:before="2" w:line="246" w:lineRule="auto"/>
              <w:rPr/>
            </w:pPr>
            <w:r>
              <w:rPr>
                <w:spacing w:val="8"/>
              </w:rPr>
              <w:t>味，因回填东侧大坑，故将废水用</w:t>
            </w:r>
            <w:r>
              <w:rPr>
                <w:spacing w:val="8"/>
              </w:rPr>
              <w:t>水泵排到该公司外西侧水坑内，并</w:t>
            </w:r>
            <w:r>
              <w:rPr>
                <w:spacing w:val="8"/>
              </w:rPr>
              <w:t>且挖开举报人耕地水渠进行外排，</w:t>
            </w:r>
            <w:r>
              <w:rPr>
                <w:spacing w:val="8"/>
              </w:rPr>
              <w:t>破坏周边耕地以及耕地旁河道。</w:t>
            </w:r>
          </w:p>
        </w:tc>
        <w:tc>
          <w:tcPr>
            <w:tcW w:w="468" w:type="dxa"/>
            <w:vAlign w:val="top"/>
          </w:tcPr>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98" w:right="17" w:hanging="70"/>
              <w:spacing w:before="42" w:line="247" w:lineRule="auto"/>
              <w:rPr/>
            </w:pPr>
            <w:r>
              <w:rPr>
                <w:spacing w:val="7"/>
              </w:rPr>
              <w:t>沧州市</w:t>
            </w:r>
            <w:r>
              <w:rPr>
                <w:spacing w:val="5"/>
              </w:rPr>
              <w:t>献县</w:t>
            </w:r>
          </w:p>
        </w:tc>
        <w:tc>
          <w:tcPr>
            <w:tcW w:w="616"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25" w:right="29"/>
              <w:spacing w:before="43" w:line="248" w:lineRule="auto"/>
              <w:jc w:val="both"/>
              <w:rPr/>
            </w:pPr>
            <w:r>
              <w:rPr>
                <w:spacing w:val="7"/>
              </w:rPr>
              <w:t>群众身边</w:t>
            </w:r>
            <w:r>
              <w:rPr>
                <w:spacing w:val="7"/>
              </w:rPr>
              <w:t>的生态环</w:t>
            </w:r>
            <w:r>
              <w:rPr>
                <w:spacing w:val="7"/>
              </w:rPr>
              <w:t>境问题</w:t>
            </w:r>
          </w:p>
        </w:tc>
        <w:tc>
          <w:tcPr>
            <w:tcW w:w="468"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170"/>
              <w:spacing w:before="42" w:line="232" w:lineRule="auto"/>
              <w:rPr/>
            </w:pPr>
            <w:r>
              <w:rPr>
                <w:spacing w:val="1"/>
              </w:rPr>
              <w:t>水</w:t>
            </w:r>
          </w:p>
        </w:tc>
        <w:tc>
          <w:tcPr>
            <w:tcW w:w="6080" w:type="dxa"/>
            <w:vAlign w:val="top"/>
          </w:tcPr>
          <w:p>
            <w:pPr>
              <w:spacing w:line="353" w:lineRule="auto"/>
              <w:rPr>
                <w:rFonts w:ascii="Arial"/>
                <w:sz w:val="21"/>
              </w:rPr>
            </w:pPr>
            <w:r/>
          </w:p>
          <w:p>
            <w:pPr>
              <w:pStyle w:val="TableText"/>
              <w:ind w:left="27" w:right="55" w:firstLine="9"/>
              <w:spacing w:before="42" w:line="241" w:lineRule="auto"/>
              <w:rPr/>
            </w:pPr>
            <w:r>
              <w:rPr>
                <w:spacing w:val="8"/>
              </w:rPr>
              <w:t>1.经查，举报件中“沧州市献县西蔡村献县瓦格再生资源回收有限责任公司</w:t>
            </w:r>
            <w:r>
              <w:rPr>
                <w:spacing w:val="-31"/>
              </w:rPr>
              <w:t xml:space="preserve"> </w:t>
            </w:r>
            <w:r>
              <w:rPr>
                <w:spacing w:val="8"/>
              </w:rPr>
              <w:t>”厂内东侧没有水坑，</w:t>
            </w:r>
            <w:r>
              <w:rPr>
                <w:spacing w:val="9"/>
              </w:rPr>
              <w:t>现场未发现回填痕迹。查询2022年至今的国土云图，该处没有水坑存在。公司</w:t>
            </w:r>
            <w:r>
              <w:rPr>
                <w:spacing w:val="8"/>
              </w:rPr>
              <w:t>东侧为其他经营者库</w:t>
            </w:r>
            <w:r>
              <w:rPr>
                <w:spacing w:val="9"/>
              </w:rPr>
              <w:t>房，南侧为种植大棚，西侧为空地，北侧为道路，与举报人描述情形不符，反映</w:t>
            </w:r>
            <w:r>
              <w:rPr>
                <w:spacing w:val="8"/>
              </w:rPr>
              <w:t>问题不属实。</w:t>
            </w:r>
          </w:p>
          <w:p>
            <w:pPr>
              <w:pStyle w:val="TableText"/>
              <w:ind w:left="28" w:right="123"/>
              <w:spacing w:before="10" w:line="238" w:lineRule="auto"/>
              <w:rPr/>
            </w:pPr>
            <w:r>
              <w:rPr>
                <w:spacing w:val="9"/>
              </w:rPr>
              <w:t>2.该公司西北侧约200米有一坑塘，面积约80亩</w:t>
            </w:r>
            <w:r>
              <w:rPr>
                <w:spacing w:val="8"/>
              </w:rPr>
              <w:t>，水坑主要功能是当地农民排涝抗旱所用，水体实</w:t>
            </w:r>
            <w:r>
              <w:rPr>
                <w:spacing w:val="9"/>
              </w:rPr>
              <w:t>为雨水积存，不存在举报人描述的“将废水用水泵排到</w:t>
            </w:r>
            <w:r>
              <w:rPr>
                <w:spacing w:val="8"/>
              </w:rPr>
              <w:t>该公司外西侧水坑</w:t>
            </w:r>
            <w:r>
              <w:rPr>
                <w:spacing w:val="-45"/>
              </w:rPr>
              <w:t xml:space="preserve"> </w:t>
            </w:r>
            <w:r>
              <w:rPr>
                <w:spacing w:val="8"/>
              </w:rPr>
              <w:t>”情形。对坑塘取样检</w:t>
            </w:r>
          </w:p>
          <w:p>
            <w:pPr>
              <w:pStyle w:val="TableText"/>
              <w:ind w:left="34" w:right="38" w:hanging="7"/>
              <w:spacing w:before="9"/>
              <w:rPr/>
            </w:pPr>
            <w:r>
              <w:rPr>
                <w:spacing w:val="9"/>
              </w:rPr>
              <w:t>测，其透明度40</w:t>
            </w:r>
            <w:r>
              <w:rPr/>
              <w:t>cm</w:t>
            </w:r>
            <w:r>
              <w:rPr>
                <w:spacing w:val="9"/>
              </w:rPr>
              <w:t>、氨氮浓度8.06</w:t>
            </w:r>
            <w:r>
              <w:rPr/>
              <w:t>mg</w:t>
            </w:r>
            <w:r>
              <w:rPr>
                <w:spacing w:val="9"/>
              </w:rPr>
              <w:t>/L、溶解氧3.78</w:t>
            </w:r>
            <w:r>
              <w:rPr/>
              <w:t>mg</w:t>
            </w:r>
            <w:r>
              <w:rPr>
                <w:spacing w:val="9"/>
              </w:rPr>
              <w:t>/L，水质优于《农村</w:t>
            </w:r>
            <w:r>
              <w:rPr>
                <w:spacing w:val="8"/>
              </w:rPr>
              <w:t>黑臭水体治理工作指南</w:t>
            </w:r>
            <w:r>
              <w:rPr/>
              <w:t xml:space="preserve"> </w:t>
            </w:r>
            <w:r>
              <w:rPr>
                <w:spacing w:val="8"/>
              </w:rPr>
              <w:t>》（环办土壤〔2023〕23号）文件规定标准，不属于农村黑臭水体。反映问题不属实。</w:t>
            </w:r>
          </w:p>
          <w:p>
            <w:pPr>
              <w:pStyle w:val="TableText"/>
              <w:ind w:left="26" w:right="57" w:firstLine="3"/>
              <w:spacing w:before="10" w:line="242" w:lineRule="auto"/>
              <w:rPr/>
            </w:pPr>
            <w:r>
              <w:rPr>
                <w:spacing w:val="9"/>
              </w:rPr>
              <w:t>3.坑塘北侧为耕地，经实地走访，未发现举报人所描述的水渠被挖开或破坏的情形，也</w:t>
            </w:r>
            <w:r>
              <w:rPr>
                <w:spacing w:val="8"/>
              </w:rPr>
              <w:t>未发现周边</w:t>
            </w:r>
            <w:r>
              <w:rPr>
                <w:spacing w:val="9"/>
              </w:rPr>
              <w:t>耕地以及耕地旁河道被破坏的情况。同时，经对距瓦格再生资源回收有限责任公司较近的11户</w:t>
            </w:r>
            <w:r>
              <w:rPr>
                <w:spacing w:val="8"/>
              </w:rPr>
              <w:t>大棚</w:t>
            </w:r>
            <w:r>
              <w:rPr>
                <w:spacing w:val="9"/>
              </w:rPr>
              <w:t>种植户和西蔡村13户村民问询，均表示没有“水</w:t>
            </w:r>
            <w:r>
              <w:rPr>
                <w:spacing w:val="8"/>
              </w:rPr>
              <w:t>渠被挖开或破坏</w:t>
            </w:r>
            <w:r>
              <w:rPr>
                <w:spacing w:val="-45"/>
              </w:rPr>
              <w:t xml:space="preserve"> </w:t>
            </w:r>
            <w:r>
              <w:rPr>
                <w:spacing w:val="8"/>
              </w:rPr>
              <w:t>”情形或“周边耕地以及耕地旁河</w:t>
            </w:r>
            <w:r>
              <w:rPr>
                <w:spacing w:val="7"/>
              </w:rPr>
              <w:t>道被破坏</w:t>
            </w:r>
            <w:r>
              <w:rPr>
                <w:spacing w:val="-45"/>
              </w:rPr>
              <w:t xml:space="preserve"> </w:t>
            </w:r>
            <w:r>
              <w:rPr>
                <w:spacing w:val="7"/>
              </w:rPr>
              <w:t>”情况。反映问题不属实。</w:t>
            </w:r>
          </w:p>
        </w:tc>
        <w:tc>
          <w:tcPr>
            <w:tcW w:w="405" w:type="dxa"/>
            <w:vAlign w:val="top"/>
          </w:tcPr>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144" w:right="50" w:hanging="70"/>
              <w:spacing w:before="42" w:line="247" w:lineRule="auto"/>
              <w:rPr/>
            </w:pPr>
            <w:r>
              <w:rPr>
                <w:spacing w:val="5"/>
              </w:rPr>
              <w:t>不属</w:t>
            </w:r>
            <w:r>
              <w:rPr/>
              <w:t>实</w:t>
            </w:r>
          </w:p>
        </w:tc>
        <w:tc>
          <w:tcPr>
            <w:tcW w:w="792" w:type="dxa"/>
            <w:vAlign w:val="top"/>
          </w:tcPr>
          <w:p>
            <w:pPr>
              <w:pStyle w:val="TableText"/>
              <w:ind w:left="32"/>
              <w:spacing w:before="52" w:line="232" w:lineRule="auto"/>
              <w:rPr/>
            </w:pPr>
            <w:r>
              <w:rPr>
                <w:spacing w:val="7"/>
              </w:rPr>
              <w:t>严格落实生</w:t>
            </w:r>
          </w:p>
          <w:p>
            <w:pPr>
              <w:pStyle w:val="TableText"/>
              <w:ind w:left="31"/>
              <w:spacing w:before="10" w:line="232" w:lineRule="auto"/>
              <w:rPr/>
            </w:pPr>
            <w:r>
              <w:rPr>
                <w:spacing w:val="8"/>
              </w:rPr>
              <w:t>态环境保护</w:t>
            </w:r>
          </w:p>
          <w:p>
            <w:pPr>
              <w:pStyle w:val="TableText"/>
              <w:ind w:left="31"/>
              <w:spacing w:before="9" w:line="234" w:lineRule="auto"/>
              <w:rPr/>
            </w:pPr>
            <w:r>
              <w:rPr>
                <w:spacing w:val="8"/>
              </w:rPr>
              <w:t>排查整治长</w:t>
            </w:r>
          </w:p>
          <w:p>
            <w:pPr>
              <w:pStyle w:val="TableText"/>
              <w:ind w:left="34"/>
              <w:spacing w:before="8" w:line="231" w:lineRule="auto"/>
              <w:rPr/>
            </w:pPr>
            <w:r>
              <w:rPr>
                <w:spacing w:val="4"/>
              </w:rPr>
              <w:t>效机制，</w:t>
            </w:r>
            <w:r>
              <w:rPr>
                <w:spacing w:val="-36"/>
              </w:rPr>
              <w:t xml:space="preserve"> </w:t>
            </w:r>
            <w:r>
              <w:rPr>
                <w:spacing w:val="4"/>
              </w:rPr>
              <w:t>由</w:t>
            </w:r>
          </w:p>
          <w:p>
            <w:pPr>
              <w:pStyle w:val="TableText"/>
              <w:ind w:left="32" w:right="60" w:firstLine="22"/>
              <w:spacing w:before="9" w:line="246" w:lineRule="auto"/>
              <w:rPr/>
            </w:pPr>
            <w:r>
              <w:rPr>
                <w:spacing w:val="3"/>
              </w:rPr>
              <w:t>自然资源和</w:t>
            </w:r>
            <w:r>
              <w:rPr>
                <w:spacing w:val="7"/>
              </w:rPr>
              <w:t>规划局牵</w:t>
            </w:r>
          </w:p>
          <w:p>
            <w:pPr>
              <w:pStyle w:val="TableText"/>
              <w:ind w:left="33"/>
              <w:spacing w:line="231" w:lineRule="auto"/>
              <w:rPr/>
            </w:pPr>
            <w:r>
              <w:rPr>
                <w:spacing w:val="7"/>
              </w:rPr>
              <w:t>头，压实各</w:t>
            </w:r>
          </w:p>
          <w:p>
            <w:pPr>
              <w:pStyle w:val="TableText"/>
              <w:ind w:left="37"/>
              <w:spacing w:before="9" w:line="232" w:lineRule="auto"/>
              <w:rPr/>
            </w:pPr>
            <w:r>
              <w:rPr>
                <w:spacing w:val="6"/>
              </w:rPr>
              <w:t>乡镇属地管</w:t>
            </w:r>
          </w:p>
          <w:p>
            <w:pPr>
              <w:pStyle w:val="TableText"/>
              <w:ind w:left="33"/>
              <w:spacing w:before="12" w:line="232" w:lineRule="auto"/>
              <w:rPr/>
            </w:pPr>
            <w:r>
              <w:rPr>
                <w:spacing w:val="7"/>
              </w:rPr>
              <w:t>理责任，加</w:t>
            </w:r>
          </w:p>
          <w:p>
            <w:pPr>
              <w:pStyle w:val="TableText"/>
              <w:ind w:left="34"/>
              <w:spacing w:before="10" w:line="232" w:lineRule="auto"/>
              <w:rPr/>
            </w:pPr>
            <w:r>
              <w:rPr>
                <w:spacing w:val="7"/>
              </w:rPr>
              <w:t>强生态环境</w:t>
            </w:r>
          </w:p>
          <w:p>
            <w:pPr>
              <w:pStyle w:val="TableText"/>
              <w:ind w:left="33"/>
              <w:spacing w:before="9" w:line="232" w:lineRule="auto"/>
              <w:rPr/>
            </w:pPr>
            <w:r>
              <w:rPr>
                <w:spacing w:val="7"/>
              </w:rPr>
              <w:t>分局、农业</w:t>
            </w:r>
          </w:p>
          <w:p>
            <w:pPr>
              <w:pStyle w:val="TableText"/>
              <w:ind w:left="31"/>
              <w:spacing w:before="9" w:line="231" w:lineRule="auto"/>
              <w:rPr/>
            </w:pPr>
            <w:r>
              <w:rPr>
                <w:spacing w:val="8"/>
              </w:rPr>
              <w:t>农村局等部</w:t>
            </w:r>
          </w:p>
          <w:p>
            <w:pPr>
              <w:pStyle w:val="TableText"/>
              <w:ind w:left="47"/>
              <w:spacing w:before="11" w:line="232" w:lineRule="auto"/>
              <w:rPr/>
            </w:pPr>
            <w:r>
              <w:rPr>
                <w:spacing w:val="4"/>
              </w:rPr>
              <w:t>门联动，推</w:t>
            </w:r>
          </w:p>
          <w:p>
            <w:pPr>
              <w:pStyle w:val="TableText"/>
              <w:ind w:left="32" w:right="60" w:hanging="2"/>
              <w:spacing w:before="8" w:line="241" w:lineRule="auto"/>
              <w:rPr/>
            </w:pPr>
            <w:r>
              <w:rPr>
                <w:spacing w:val="8"/>
              </w:rPr>
              <w:t>进耕地保护</w:t>
            </w:r>
            <w:r>
              <w:rPr>
                <w:spacing w:val="3"/>
              </w:rPr>
              <w:t>工作。</w:t>
            </w:r>
          </w:p>
        </w:tc>
        <w:tc>
          <w:tcPr>
            <w:tcW w:w="2204" w:type="dxa"/>
            <w:vAlign w:val="top"/>
          </w:tcPr>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46" w:right="80" w:hanging="15"/>
              <w:spacing w:before="42" w:line="248" w:lineRule="auto"/>
              <w:rPr/>
            </w:pPr>
            <w:r>
              <w:rPr>
                <w:spacing w:val="8"/>
              </w:rPr>
              <w:t>加强日常巡查，避免出现类似举报</w:t>
            </w:r>
            <w:r>
              <w:rPr>
                <w:spacing w:val="-2"/>
              </w:rPr>
              <w:t>问题。</w:t>
            </w:r>
          </w:p>
        </w:tc>
        <w:tc>
          <w:tcPr>
            <w:tcW w:w="449" w:type="dxa"/>
            <w:vAlign w:val="top"/>
          </w:tcPr>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168" w:right="71" w:hanging="58"/>
              <w:spacing w:before="43" w:line="247" w:lineRule="auto"/>
              <w:rPr/>
            </w:pPr>
            <w:r>
              <w:rPr>
                <w:spacing w:val="-2"/>
              </w:rPr>
              <w:t>已办</w:t>
            </w:r>
            <w:r>
              <w:rPr/>
              <w:t>结</w:t>
            </w:r>
          </w:p>
        </w:tc>
        <w:tc>
          <w:tcPr>
            <w:tcW w:w="742" w:type="dxa"/>
            <w:vAlign w:val="top"/>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pStyle w:val="TableText"/>
              <w:ind w:left="310"/>
              <w:spacing w:before="42" w:line="232" w:lineRule="auto"/>
              <w:rPr/>
            </w:pPr>
            <w:r>
              <w:rPr>
                <w:spacing w:val="2"/>
              </w:rPr>
              <w:t>无</w:t>
            </w:r>
          </w:p>
        </w:tc>
      </w:tr>
      <w:tr>
        <w:trPr>
          <w:trHeight w:val="877" w:hRule="atLeast"/>
        </w:trPr>
        <w:tc>
          <w:tcPr>
            <w:tcW w:w="327" w:type="dxa"/>
            <w:vAlign w:val="top"/>
          </w:tcPr>
          <w:p>
            <w:pPr>
              <w:spacing w:line="334" w:lineRule="auto"/>
              <w:rPr>
                <w:rFonts w:ascii="Arial"/>
                <w:sz w:val="21"/>
              </w:rPr>
            </w:pPr>
            <w:r/>
          </w:p>
          <w:p>
            <w:pPr>
              <w:pStyle w:val="TableText"/>
              <w:ind w:left="106"/>
              <w:spacing w:before="42" w:line="177" w:lineRule="exact"/>
              <w:rPr/>
            </w:pPr>
            <w:r>
              <w:rPr>
                <w:spacing w:val="-3"/>
                <w:position w:val="1"/>
              </w:rPr>
              <w:t>16</w:t>
            </w:r>
          </w:p>
        </w:tc>
        <w:tc>
          <w:tcPr>
            <w:tcW w:w="496" w:type="dxa"/>
            <w:vAlign w:val="top"/>
          </w:tcPr>
          <w:p>
            <w:pPr>
              <w:pStyle w:val="TableText"/>
              <w:ind w:left="35"/>
              <w:spacing w:before="205"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0010</w:t>
            </w:r>
          </w:p>
        </w:tc>
        <w:tc>
          <w:tcPr>
            <w:tcW w:w="2252" w:type="dxa"/>
            <w:vAlign w:val="top"/>
          </w:tcPr>
          <w:p>
            <w:pPr>
              <w:pStyle w:val="TableText"/>
              <w:ind w:left="23" w:right="134" w:firstLine="1"/>
              <w:spacing w:before="205" w:line="246" w:lineRule="auto"/>
              <w:jc w:val="both"/>
              <w:rPr/>
            </w:pPr>
            <w:r>
              <w:rPr>
                <w:spacing w:val="8"/>
              </w:rPr>
              <w:t>保定市涿州市刁窝镇大柳村某村民</w:t>
            </w:r>
            <w:r>
              <w:rPr>
                <w:spacing w:val="8"/>
              </w:rPr>
              <w:t>在村南耕地内挖沙后填埋生活垃圾</w:t>
            </w:r>
            <w:r>
              <w:rPr>
                <w:spacing w:val="12"/>
              </w:rPr>
              <w:t xml:space="preserve"> </w:t>
            </w:r>
            <w:r>
              <w:rPr>
                <w:spacing w:val="6"/>
              </w:rPr>
              <w:t>、建筑垃圾。</w:t>
            </w:r>
          </w:p>
        </w:tc>
        <w:tc>
          <w:tcPr>
            <w:tcW w:w="468" w:type="dxa"/>
            <w:vAlign w:val="top"/>
          </w:tcPr>
          <w:p>
            <w:pPr>
              <w:spacing w:line="250" w:lineRule="auto"/>
              <w:rPr>
                <w:rFonts w:ascii="Arial"/>
                <w:sz w:val="21"/>
              </w:rPr>
            </w:pPr>
            <w:r/>
          </w:p>
          <w:p>
            <w:pPr>
              <w:pStyle w:val="TableText"/>
              <w:ind w:left="28"/>
              <w:spacing w:before="42" w:line="232" w:lineRule="auto"/>
              <w:rPr/>
            </w:pPr>
            <w:r>
              <w:rPr>
                <w:spacing w:val="7"/>
              </w:rPr>
              <w:t>保定市</w:t>
            </w:r>
          </w:p>
          <w:p>
            <w:pPr>
              <w:pStyle w:val="TableText"/>
              <w:ind w:left="28"/>
              <w:spacing w:before="9" w:line="231" w:lineRule="auto"/>
              <w:rPr/>
            </w:pPr>
            <w:r>
              <w:rPr>
                <w:spacing w:val="7"/>
              </w:rPr>
              <w:t>涿州市</w:t>
            </w:r>
          </w:p>
        </w:tc>
        <w:tc>
          <w:tcPr>
            <w:tcW w:w="616" w:type="dxa"/>
            <w:vAlign w:val="top"/>
          </w:tcPr>
          <w:p>
            <w:pPr>
              <w:pStyle w:val="TableText"/>
              <w:ind w:left="25" w:right="29"/>
              <w:spacing w:before="205" w:line="246" w:lineRule="auto"/>
              <w:jc w:val="both"/>
              <w:rPr/>
            </w:pPr>
            <w:r>
              <w:rPr>
                <w:spacing w:val="7"/>
              </w:rPr>
              <w:t>群众身边</w:t>
            </w:r>
            <w:r>
              <w:rPr>
                <w:spacing w:val="7"/>
              </w:rPr>
              <w:t>的生态环</w:t>
            </w:r>
            <w:r>
              <w:rPr>
                <w:spacing w:val="7"/>
              </w:rPr>
              <w:t>境问题</w:t>
            </w:r>
          </w:p>
        </w:tc>
        <w:tc>
          <w:tcPr>
            <w:tcW w:w="468" w:type="dxa"/>
            <w:vAlign w:val="top"/>
          </w:tcPr>
          <w:p>
            <w:pPr>
              <w:spacing w:line="334" w:lineRule="auto"/>
              <w:rPr>
                <w:rFonts w:ascii="Arial"/>
                <w:sz w:val="21"/>
              </w:rPr>
            </w:pPr>
            <w:r/>
          </w:p>
          <w:p>
            <w:pPr>
              <w:pStyle w:val="TableText"/>
              <w:ind w:left="110"/>
              <w:spacing w:before="42" w:line="232" w:lineRule="auto"/>
              <w:rPr/>
            </w:pPr>
            <w:r>
              <w:rPr/>
              <w:t>固废</w:t>
            </w:r>
          </w:p>
        </w:tc>
        <w:tc>
          <w:tcPr>
            <w:tcW w:w="6080" w:type="dxa"/>
            <w:vAlign w:val="top"/>
          </w:tcPr>
          <w:p>
            <w:pPr>
              <w:pStyle w:val="TableText"/>
              <w:ind w:left="27"/>
              <w:spacing w:before="34" w:line="231" w:lineRule="auto"/>
              <w:rPr/>
            </w:pPr>
            <w:r>
              <w:rPr>
                <w:spacing w:val="9"/>
              </w:rPr>
              <w:t>经核查及无人机航拍，涿州市刁窝镇大柳村村南裸露地面均为正常土壤，未见建筑垃圾及生活垃</w:t>
            </w:r>
          </w:p>
          <w:p>
            <w:pPr>
              <w:pStyle w:val="TableText"/>
              <w:ind w:left="27" w:right="53"/>
              <w:spacing w:before="10" w:line="234" w:lineRule="auto"/>
              <w:rPr/>
            </w:pPr>
            <w:r>
              <w:rPr>
                <w:spacing w:val="9"/>
              </w:rPr>
              <w:t>圾，地上大部分为杂草，存在一处约60立方米的堆土。该处点位</w:t>
            </w:r>
            <w:r>
              <w:rPr>
                <w:spacing w:val="8"/>
              </w:rPr>
              <w:t>近期未发生挖砂行为，但2021年和</w:t>
            </w:r>
            <w:r>
              <w:rPr>
                <w:spacing w:val="9"/>
              </w:rPr>
              <w:t>2023年分别发生过挖砂破坏耕地行为，20</w:t>
            </w:r>
            <w:r>
              <w:rPr>
                <w:spacing w:val="8"/>
              </w:rPr>
              <w:t>24年4月，涉案当事人犯非法占用农用地罪被涿州市人民</w:t>
            </w:r>
            <w:r>
              <w:rPr>
                <w:spacing w:val="9"/>
              </w:rPr>
              <w:t>法院判处有期徒刑十个月，并处罚金人民币六万元。该块土地现阶段处于闲置状态。本次现场未发</w:t>
            </w:r>
            <w:r>
              <w:rPr>
                <w:spacing w:val="8"/>
              </w:rPr>
              <w:t>现新的挖砂行为和新增生活垃圾、建筑垃圾情况。</w:t>
            </w:r>
          </w:p>
        </w:tc>
        <w:tc>
          <w:tcPr>
            <w:tcW w:w="405" w:type="dxa"/>
            <w:vAlign w:val="top"/>
          </w:tcPr>
          <w:p>
            <w:pPr>
              <w:spacing w:line="334" w:lineRule="auto"/>
              <w:rPr>
                <w:rFonts w:ascii="Arial"/>
                <w:sz w:val="21"/>
              </w:rPr>
            </w:pPr>
            <w:r/>
          </w:p>
          <w:p>
            <w:pPr>
              <w:pStyle w:val="TableText"/>
              <w:ind w:left="72"/>
              <w:spacing w:before="42" w:line="232" w:lineRule="auto"/>
              <w:rPr/>
            </w:pPr>
            <w:r>
              <w:rPr>
                <w:spacing w:val="5"/>
              </w:rPr>
              <w:t>属实</w:t>
            </w:r>
          </w:p>
        </w:tc>
        <w:tc>
          <w:tcPr>
            <w:tcW w:w="792" w:type="dxa"/>
            <w:vAlign w:val="top"/>
          </w:tcPr>
          <w:p>
            <w:pPr>
              <w:spacing w:line="250" w:lineRule="auto"/>
              <w:rPr>
                <w:rFonts w:ascii="Arial"/>
                <w:sz w:val="21"/>
              </w:rPr>
            </w:pPr>
            <w:r/>
          </w:p>
          <w:p>
            <w:pPr>
              <w:pStyle w:val="TableText"/>
              <w:ind w:left="30" w:right="60" w:firstLine="1"/>
              <w:spacing w:before="42" w:line="246" w:lineRule="auto"/>
              <w:rPr/>
            </w:pPr>
            <w:r>
              <w:rPr>
                <w:spacing w:val="7"/>
              </w:rPr>
              <w:t>完成堆土的</w:t>
            </w:r>
            <w:r>
              <w:rPr>
                <w:spacing w:val="6"/>
              </w:rPr>
              <w:t>平整作业。</w:t>
            </w:r>
          </w:p>
        </w:tc>
        <w:tc>
          <w:tcPr>
            <w:tcW w:w="2204" w:type="dxa"/>
            <w:vAlign w:val="top"/>
          </w:tcPr>
          <w:p>
            <w:pPr>
              <w:spacing w:line="250" w:lineRule="auto"/>
              <w:rPr>
                <w:rFonts w:ascii="Arial"/>
                <w:sz w:val="21"/>
              </w:rPr>
            </w:pPr>
            <w:r/>
          </w:p>
          <w:p>
            <w:pPr>
              <w:pStyle w:val="TableText"/>
              <w:ind w:left="46" w:right="80" w:hanging="15"/>
              <w:spacing w:before="43" w:line="245" w:lineRule="auto"/>
              <w:rPr/>
            </w:pPr>
            <w:r>
              <w:rPr>
                <w:spacing w:val="8"/>
              </w:rPr>
              <w:t>针对现场存放的堆土，刁窝镇政府</w:t>
            </w:r>
            <w:r>
              <w:rPr>
                <w:spacing w:val="6"/>
              </w:rPr>
              <w:t>已责令当事人加快平整作业。</w:t>
            </w:r>
          </w:p>
        </w:tc>
        <w:tc>
          <w:tcPr>
            <w:tcW w:w="449" w:type="dxa"/>
            <w:vAlign w:val="top"/>
          </w:tcPr>
          <w:p>
            <w:pPr>
              <w:spacing w:line="251" w:lineRule="auto"/>
              <w:rPr>
                <w:rFonts w:ascii="Arial"/>
                <w:sz w:val="21"/>
              </w:rPr>
            </w:pPr>
            <w:r/>
          </w:p>
          <w:p>
            <w:pPr>
              <w:pStyle w:val="TableText"/>
              <w:ind w:left="168" w:right="71" w:hanging="71"/>
              <w:spacing w:before="42" w:line="246" w:lineRule="auto"/>
              <w:rPr/>
            </w:pPr>
            <w:r>
              <w:rPr>
                <w:spacing w:val="5"/>
              </w:rPr>
              <w:t>未办</w:t>
            </w:r>
            <w:r>
              <w:rPr/>
              <w:t>结</w:t>
            </w:r>
          </w:p>
        </w:tc>
        <w:tc>
          <w:tcPr>
            <w:tcW w:w="742" w:type="dxa"/>
            <w:vAlign w:val="top"/>
          </w:tcPr>
          <w:p>
            <w:pPr>
              <w:spacing w:line="334" w:lineRule="auto"/>
              <w:rPr>
                <w:rFonts w:ascii="Arial"/>
                <w:sz w:val="21"/>
              </w:rPr>
            </w:pPr>
            <w:r/>
          </w:p>
          <w:p>
            <w:pPr>
              <w:pStyle w:val="TableText"/>
              <w:ind w:left="310"/>
              <w:spacing w:before="42" w:line="232" w:lineRule="auto"/>
              <w:rPr/>
            </w:pPr>
            <w:r>
              <w:rPr>
                <w:spacing w:val="2"/>
              </w:rPr>
              <w:t>无</w:t>
            </w:r>
          </w:p>
        </w:tc>
      </w:tr>
      <w:tr>
        <w:trPr>
          <w:trHeight w:val="2124" w:hRule="atLeast"/>
        </w:trPr>
        <w:tc>
          <w:tcPr>
            <w:tcW w:w="327" w:type="dxa"/>
            <w:vAlign w:val="top"/>
          </w:tcPr>
          <w:p>
            <w:pPr>
              <w:spacing w:line="317" w:lineRule="auto"/>
              <w:rPr>
                <w:rFonts w:ascii="Arial"/>
                <w:sz w:val="21"/>
              </w:rPr>
            </w:pPr>
            <w:r/>
          </w:p>
          <w:p>
            <w:pPr>
              <w:spacing w:line="317" w:lineRule="auto"/>
              <w:rPr>
                <w:rFonts w:ascii="Arial"/>
                <w:sz w:val="21"/>
              </w:rPr>
            </w:pPr>
            <w:r/>
          </w:p>
          <w:p>
            <w:pPr>
              <w:spacing w:line="318" w:lineRule="auto"/>
              <w:rPr>
                <w:rFonts w:ascii="Arial"/>
                <w:sz w:val="21"/>
              </w:rPr>
            </w:pPr>
            <w:r/>
          </w:p>
          <w:p>
            <w:pPr>
              <w:pStyle w:val="TableText"/>
              <w:ind w:left="106"/>
              <w:spacing w:before="42" w:line="177" w:lineRule="exact"/>
              <w:rPr/>
            </w:pPr>
            <w:r>
              <w:rPr>
                <w:spacing w:val="-3"/>
                <w:position w:val="1"/>
              </w:rPr>
              <w:t>17</w:t>
            </w:r>
          </w:p>
        </w:tc>
        <w:tc>
          <w:tcPr>
            <w:tcW w:w="496"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35"/>
              <w:spacing w:before="42"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0012</w:t>
            </w:r>
          </w:p>
        </w:tc>
        <w:tc>
          <w:tcPr>
            <w:tcW w:w="2252"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23" w:right="132" w:firstLine="1"/>
              <w:spacing w:before="42" w:line="246" w:lineRule="auto"/>
              <w:jc w:val="both"/>
              <w:rPr/>
            </w:pPr>
            <w:r>
              <w:rPr>
                <w:spacing w:val="8"/>
              </w:rPr>
              <w:t>位于岔河集乡刘庄村比亚迪4S店西</w:t>
            </w:r>
            <w:r>
              <w:rPr>
                <w:spacing w:val="8"/>
              </w:rPr>
              <w:t>侧50米不锈钢厂房内的石材加工厂</w:t>
            </w:r>
            <w:r>
              <w:rPr>
                <w:spacing w:val="7"/>
              </w:rPr>
              <w:t>被强制拆表断电。</w:t>
            </w:r>
          </w:p>
        </w:tc>
        <w:tc>
          <w:tcPr>
            <w:tcW w:w="468" w:type="dxa"/>
            <w:vAlign w:val="top"/>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28"/>
              <w:spacing w:before="42" w:line="232" w:lineRule="auto"/>
              <w:rPr/>
            </w:pPr>
            <w:r>
              <w:rPr>
                <w:spacing w:val="7"/>
              </w:rPr>
              <w:t>廊坊市</w:t>
            </w:r>
          </w:p>
          <w:p>
            <w:pPr>
              <w:pStyle w:val="TableText"/>
              <w:ind w:left="31"/>
              <w:spacing w:before="9" w:line="231" w:lineRule="auto"/>
              <w:rPr/>
            </w:pPr>
            <w:r>
              <w:rPr>
                <w:spacing w:val="6"/>
              </w:rPr>
              <w:t>霸州市</w:t>
            </w:r>
          </w:p>
        </w:tc>
        <w:tc>
          <w:tcPr>
            <w:tcW w:w="616"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25" w:right="29"/>
              <w:spacing w:before="42" w:line="246" w:lineRule="auto"/>
              <w:jc w:val="both"/>
              <w:rPr/>
            </w:pPr>
            <w:r>
              <w:rPr>
                <w:spacing w:val="7"/>
              </w:rPr>
              <w:t>群众身边</w:t>
            </w:r>
            <w:r>
              <w:rPr>
                <w:spacing w:val="7"/>
              </w:rPr>
              <w:t>的生态环</w:t>
            </w:r>
            <w:r>
              <w:rPr>
                <w:spacing w:val="7"/>
              </w:rPr>
              <w:t>境问题</w:t>
            </w:r>
          </w:p>
        </w:tc>
        <w:tc>
          <w:tcPr>
            <w:tcW w:w="468" w:type="dxa"/>
            <w:vAlign w:val="top"/>
          </w:tcPr>
          <w:p>
            <w:pPr>
              <w:spacing w:line="317" w:lineRule="auto"/>
              <w:rPr>
                <w:rFonts w:ascii="Arial"/>
                <w:sz w:val="21"/>
              </w:rPr>
            </w:pPr>
            <w:r/>
          </w:p>
          <w:p>
            <w:pPr>
              <w:spacing w:line="317" w:lineRule="auto"/>
              <w:rPr>
                <w:rFonts w:ascii="Arial"/>
                <w:sz w:val="21"/>
              </w:rPr>
            </w:pPr>
            <w:r/>
          </w:p>
          <w:p>
            <w:pPr>
              <w:spacing w:line="318" w:lineRule="auto"/>
              <w:rPr>
                <w:rFonts w:ascii="Arial"/>
                <w:sz w:val="21"/>
              </w:rPr>
            </w:pPr>
            <w:r/>
          </w:p>
          <w:p>
            <w:pPr>
              <w:pStyle w:val="TableText"/>
              <w:ind w:left="99"/>
              <w:spacing w:before="42" w:line="232" w:lineRule="auto"/>
              <w:rPr/>
            </w:pPr>
            <w:r>
              <w:rPr>
                <w:spacing w:val="5"/>
              </w:rPr>
              <w:t>其他</w:t>
            </w:r>
          </w:p>
        </w:tc>
        <w:tc>
          <w:tcPr>
            <w:tcW w:w="6080" w:type="dxa"/>
            <w:vAlign w:val="top"/>
          </w:tcPr>
          <w:p>
            <w:pPr>
              <w:spacing w:line="353" w:lineRule="auto"/>
              <w:rPr>
                <w:rFonts w:ascii="Arial"/>
                <w:sz w:val="21"/>
              </w:rPr>
            </w:pPr>
            <w:r/>
          </w:p>
          <w:p>
            <w:pPr>
              <w:pStyle w:val="TableText"/>
              <w:ind w:left="26" w:right="59" w:firstLine="1"/>
              <w:spacing w:before="42" w:line="246" w:lineRule="auto"/>
              <w:rPr/>
            </w:pPr>
            <w:r>
              <w:rPr>
                <w:spacing w:val="9"/>
              </w:rPr>
              <w:t>经核查，该厂未生产，处于断电状态，1台雕刻机已拆除，未办理固定污染源排污登记表，未安装</w:t>
            </w:r>
            <w:r>
              <w:rPr>
                <w:spacing w:val="9"/>
              </w:rPr>
              <w:t>污染防治设施。2025年11月3日，廊坊市生态环境局</w:t>
            </w:r>
            <w:r>
              <w:rPr>
                <w:spacing w:val="8"/>
              </w:rPr>
              <w:t>霸州市分局执法人员会同岔河集乡政府人员在</w:t>
            </w:r>
            <w:r>
              <w:rPr>
                <w:spacing w:val="9"/>
              </w:rPr>
              <w:t>巡查过程中发现刘某某经营的石材加工厂切割工序未安装污染防治设施，生产时产生的粉尘直接排</w:t>
            </w:r>
            <w:r>
              <w:rPr>
                <w:spacing w:val="9"/>
              </w:rPr>
              <w:t>放；雕刻工序为水刀，生产时产生的废水经沉淀池沉淀后循环使用不外排，无废气产生；该加工厂</w:t>
            </w:r>
            <w:r>
              <w:rPr>
                <w:spacing w:val="9"/>
              </w:rPr>
              <w:t>车间内存有原料及半成品，未办理固定污染源排污登记表。廊坊市生态环境局霸州市分局执法人员</w:t>
            </w:r>
            <w:r>
              <w:rPr>
                <w:spacing w:val="9"/>
              </w:rPr>
              <w:t>要求该加工厂补办固定污染源排污登记表，安装污染防治设施，未完成整改前不得擅自开工生产。</w:t>
            </w:r>
            <w:r>
              <w:rPr>
                <w:spacing w:val="9"/>
              </w:rPr>
              <w:t>为防止该加工厂整改完成前违规生产，供电部门对该加工厂采取了断电措施。信访举报人反映的情</w:t>
            </w:r>
            <w:r>
              <w:rPr>
                <w:spacing w:val="5"/>
              </w:rPr>
              <w:t>况属实。</w:t>
            </w:r>
          </w:p>
        </w:tc>
        <w:tc>
          <w:tcPr>
            <w:tcW w:w="405" w:type="dxa"/>
            <w:vAlign w:val="top"/>
          </w:tcPr>
          <w:p>
            <w:pPr>
              <w:spacing w:line="317" w:lineRule="auto"/>
              <w:rPr>
                <w:rFonts w:ascii="Arial"/>
                <w:sz w:val="21"/>
              </w:rPr>
            </w:pPr>
            <w:r/>
          </w:p>
          <w:p>
            <w:pPr>
              <w:spacing w:line="317" w:lineRule="auto"/>
              <w:rPr>
                <w:rFonts w:ascii="Arial"/>
                <w:sz w:val="21"/>
              </w:rPr>
            </w:pPr>
            <w:r/>
          </w:p>
          <w:p>
            <w:pPr>
              <w:spacing w:line="318" w:lineRule="auto"/>
              <w:rPr>
                <w:rFonts w:ascii="Arial"/>
                <w:sz w:val="21"/>
              </w:rPr>
            </w:pPr>
            <w:r/>
          </w:p>
          <w:p>
            <w:pPr>
              <w:pStyle w:val="TableText"/>
              <w:ind w:left="72"/>
              <w:spacing w:before="42" w:line="232" w:lineRule="auto"/>
              <w:rPr/>
            </w:pPr>
            <w:r>
              <w:rPr>
                <w:spacing w:val="5"/>
              </w:rPr>
              <w:t>属实</w:t>
            </w:r>
          </w:p>
        </w:tc>
        <w:tc>
          <w:tcPr>
            <w:tcW w:w="792" w:type="dxa"/>
            <w:vAlign w:val="top"/>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32" w:right="60" w:firstLine="9"/>
              <w:spacing w:before="43" w:line="247" w:lineRule="auto"/>
              <w:rPr/>
            </w:pPr>
            <w:r>
              <w:rPr>
                <w:spacing w:val="6"/>
              </w:rPr>
              <w:t>引导加工厂</w:t>
            </w:r>
            <w:r>
              <w:rPr>
                <w:spacing w:val="6"/>
              </w:rPr>
              <w:t>合法经营。</w:t>
            </w:r>
          </w:p>
        </w:tc>
        <w:tc>
          <w:tcPr>
            <w:tcW w:w="2204" w:type="dxa"/>
            <w:vAlign w:val="top"/>
          </w:tcPr>
          <w:p>
            <w:pPr>
              <w:pStyle w:val="TableText"/>
              <w:ind w:left="30" w:right="77" w:firstLine="10"/>
              <w:spacing w:before="50" w:line="241" w:lineRule="auto"/>
              <w:rPr/>
            </w:pPr>
            <w:r>
              <w:rPr>
                <w:spacing w:val="7"/>
              </w:rPr>
              <w:t>1.为防止该厂违规生产，岔河集乡</w:t>
            </w:r>
            <w:r>
              <w:rPr>
                <w:spacing w:val="8"/>
              </w:rPr>
              <w:t>政府工作人员对该加工厂采取断电</w:t>
            </w:r>
            <w:r>
              <w:rPr>
                <w:spacing w:val="4"/>
              </w:rPr>
              <w:t>措施。</w:t>
            </w:r>
          </w:p>
          <w:p>
            <w:pPr>
              <w:pStyle w:val="TableText"/>
              <w:ind w:left="31" w:right="77" w:firstLine="1"/>
              <w:spacing w:before="7" w:line="243" w:lineRule="auto"/>
              <w:rPr/>
            </w:pPr>
            <w:r>
              <w:rPr>
                <w:spacing w:val="8"/>
              </w:rPr>
              <w:t>2.因无法与经营者取得联系，廊坊</w:t>
            </w:r>
            <w:r>
              <w:rPr>
                <w:spacing w:val="8"/>
              </w:rPr>
              <w:t>市生态环境局霸州市分局执法人员</w:t>
            </w:r>
            <w:r>
              <w:rPr>
                <w:spacing w:val="12"/>
              </w:rPr>
              <w:t xml:space="preserve"> </w:t>
            </w:r>
            <w:r>
              <w:rPr>
                <w:spacing w:val="8"/>
              </w:rPr>
              <w:t>、岔河集乡政府工作人员与该场地</w:t>
            </w:r>
            <w:r>
              <w:rPr>
                <w:spacing w:val="7"/>
              </w:rPr>
              <w:t>房东见面，</w:t>
            </w:r>
            <w:r>
              <w:rPr>
                <w:spacing w:val="-39"/>
              </w:rPr>
              <w:t xml:space="preserve"> </w:t>
            </w:r>
            <w:r>
              <w:rPr>
                <w:spacing w:val="7"/>
              </w:rPr>
              <w:t>向其讲明政策，劝导其</w:t>
            </w:r>
            <w:r>
              <w:rPr>
                <w:spacing w:val="8"/>
              </w:rPr>
              <w:t>配合相关部门调查，停产整改。</w:t>
            </w:r>
          </w:p>
          <w:p>
            <w:pPr>
              <w:pStyle w:val="TableText"/>
              <w:ind w:left="30" w:right="76" w:firstLine="3"/>
              <w:spacing w:before="9" w:line="242" w:lineRule="auto"/>
              <w:rPr/>
            </w:pPr>
            <w:r>
              <w:rPr>
                <w:spacing w:val="8"/>
              </w:rPr>
              <w:t>3.由于该加工厂未安装污染防治设</w:t>
            </w:r>
            <w:r>
              <w:rPr>
                <w:spacing w:val="8"/>
              </w:rPr>
              <w:t>施，未办理相关环评手续，供电部</w:t>
            </w:r>
            <w:r>
              <w:rPr>
                <w:spacing w:val="8"/>
              </w:rPr>
              <w:t>门对该加工厂进行了断电。正在整</w:t>
            </w:r>
            <w:r>
              <w:rPr>
                <w:spacing w:val="4"/>
              </w:rPr>
              <w:t>改中。</w:t>
            </w:r>
          </w:p>
        </w:tc>
        <w:tc>
          <w:tcPr>
            <w:tcW w:w="449"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01"/>
              <w:spacing w:before="42" w:line="233" w:lineRule="auto"/>
              <w:rPr/>
            </w:pPr>
            <w:r>
              <w:rPr>
                <w:spacing w:val="3"/>
              </w:rPr>
              <w:t>阶段</w:t>
            </w:r>
          </w:p>
          <w:p>
            <w:pPr>
              <w:pStyle w:val="TableText"/>
              <w:ind w:left="96"/>
              <w:spacing w:before="8" w:line="232" w:lineRule="auto"/>
              <w:rPr/>
            </w:pPr>
            <w:r>
              <w:rPr>
                <w:spacing w:val="5"/>
              </w:rPr>
              <w:t>性办</w:t>
            </w:r>
          </w:p>
          <w:p>
            <w:pPr>
              <w:pStyle w:val="TableText"/>
              <w:ind w:left="168"/>
              <w:spacing w:before="9" w:line="233" w:lineRule="auto"/>
              <w:rPr/>
            </w:pPr>
            <w:r>
              <w:rPr/>
              <w:t>结</w:t>
            </w:r>
          </w:p>
        </w:tc>
        <w:tc>
          <w:tcPr>
            <w:tcW w:w="742" w:type="dxa"/>
            <w:vAlign w:val="top"/>
          </w:tcPr>
          <w:p>
            <w:pPr>
              <w:spacing w:line="317" w:lineRule="auto"/>
              <w:rPr>
                <w:rFonts w:ascii="Arial"/>
                <w:sz w:val="21"/>
              </w:rPr>
            </w:pPr>
            <w:r/>
          </w:p>
          <w:p>
            <w:pPr>
              <w:spacing w:line="317" w:lineRule="auto"/>
              <w:rPr>
                <w:rFonts w:ascii="Arial"/>
                <w:sz w:val="21"/>
              </w:rPr>
            </w:pPr>
            <w:r/>
          </w:p>
          <w:p>
            <w:pPr>
              <w:spacing w:line="318" w:lineRule="auto"/>
              <w:rPr>
                <w:rFonts w:ascii="Arial"/>
                <w:sz w:val="21"/>
              </w:rPr>
            </w:pPr>
            <w:r/>
          </w:p>
          <w:p>
            <w:pPr>
              <w:pStyle w:val="TableText"/>
              <w:ind w:left="310"/>
              <w:spacing w:before="42" w:line="232" w:lineRule="auto"/>
              <w:rPr/>
            </w:pPr>
            <w:r>
              <w:rPr>
                <w:spacing w:val="2"/>
              </w:rPr>
              <w:t>无</w:t>
            </w:r>
          </w:p>
        </w:tc>
      </w:tr>
    </w:tbl>
    <w:p>
      <w:pPr>
        <w:rPr>
          <w:rFonts w:ascii="Arial"/>
          <w:sz w:val="21"/>
        </w:rPr>
      </w:pPr>
      <w:r/>
    </w:p>
    <w:p>
      <w:pPr>
        <w:sectPr>
          <w:pgSz w:w="16837" w:h="11905"/>
          <w:pgMar w:top="1011" w:right="792" w:bottom="0" w:left="734" w:header="0" w:footer="0" w:gutter="0"/>
        </w:sectPr>
        <w:rPr>
          <w:rFonts w:ascii="Arial" w:hAnsi="Arial" w:eastAsia="Arial" w:cs="Arial"/>
          <w:sz w:val="21"/>
          <w:szCs w:val="21"/>
        </w:rPr>
      </w:pPr>
    </w:p>
    <w:p>
      <w:pPr>
        <w:spacing w:before="184"/>
        <w:rPr/>
      </w:pPr>
      <w:r/>
    </w:p>
    <w:tbl>
      <w:tblPr>
        <w:tblStyle w:val="TableNormal"/>
        <w:tblW w:w="152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7"/>
        <w:gridCol w:w="496"/>
        <w:gridCol w:w="2252"/>
        <w:gridCol w:w="468"/>
        <w:gridCol w:w="616"/>
        <w:gridCol w:w="468"/>
        <w:gridCol w:w="6080"/>
        <w:gridCol w:w="405"/>
        <w:gridCol w:w="792"/>
        <w:gridCol w:w="2204"/>
        <w:gridCol w:w="449"/>
        <w:gridCol w:w="742"/>
      </w:tblGrid>
      <w:tr>
        <w:trPr>
          <w:trHeight w:val="1238" w:hRule="atLeast"/>
        </w:trPr>
        <w:tc>
          <w:tcPr>
            <w:tcW w:w="327" w:type="dxa"/>
            <w:vAlign w:val="top"/>
          </w:tcPr>
          <w:p>
            <w:pPr>
              <w:spacing w:line="255" w:lineRule="auto"/>
              <w:rPr>
                <w:rFonts w:ascii="Arial"/>
                <w:sz w:val="21"/>
              </w:rPr>
            </w:pPr>
            <w:r/>
          </w:p>
          <w:p>
            <w:pPr>
              <w:spacing w:line="255" w:lineRule="auto"/>
              <w:rPr>
                <w:rFonts w:ascii="Arial"/>
                <w:sz w:val="21"/>
              </w:rPr>
            </w:pPr>
            <w:r/>
          </w:p>
          <w:p>
            <w:pPr>
              <w:pStyle w:val="TableText"/>
              <w:ind w:left="106"/>
              <w:spacing w:before="42" w:line="177" w:lineRule="exact"/>
              <w:rPr/>
            </w:pPr>
            <w:r>
              <w:rPr>
                <w:spacing w:val="-3"/>
                <w:position w:val="1"/>
              </w:rPr>
              <w:t>18</w:t>
            </w:r>
          </w:p>
        </w:tc>
        <w:tc>
          <w:tcPr>
            <w:tcW w:w="496" w:type="dxa"/>
            <w:vAlign w:val="top"/>
          </w:tcPr>
          <w:p>
            <w:pPr>
              <w:spacing w:line="338" w:lineRule="auto"/>
              <w:rPr>
                <w:rFonts w:ascii="Arial"/>
                <w:sz w:val="21"/>
              </w:rPr>
            </w:pPr>
            <w:r/>
          </w:p>
          <w:p>
            <w:pPr>
              <w:pStyle w:val="TableText"/>
              <w:ind w:left="35"/>
              <w:spacing w:before="42"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0014</w:t>
            </w:r>
          </w:p>
        </w:tc>
        <w:tc>
          <w:tcPr>
            <w:tcW w:w="2252" w:type="dxa"/>
            <w:vAlign w:val="top"/>
          </w:tcPr>
          <w:p>
            <w:pPr>
              <w:spacing w:line="338" w:lineRule="auto"/>
              <w:rPr>
                <w:rFonts w:ascii="Arial"/>
                <w:sz w:val="21"/>
              </w:rPr>
            </w:pPr>
            <w:r/>
          </w:p>
          <w:p>
            <w:pPr>
              <w:pStyle w:val="TableText"/>
              <w:ind w:left="23" w:right="135" w:firstLine="1"/>
              <w:spacing w:before="42" w:line="247" w:lineRule="auto"/>
              <w:jc w:val="both"/>
              <w:rPr/>
            </w:pPr>
            <w:r>
              <w:rPr>
                <w:spacing w:val="8"/>
              </w:rPr>
              <w:t>保定市交通局不作为，废旧汽车报</w:t>
            </w:r>
            <w:r>
              <w:rPr>
                <w:spacing w:val="8"/>
              </w:rPr>
              <w:t>废补贴不按规定发放、不公示等问</w:t>
            </w:r>
            <w:r>
              <w:rPr>
                <w:spacing w:val="1"/>
              </w:rPr>
              <w:t>题。</w:t>
            </w:r>
          </w:p>
        </w:tc>
        <w:tc>
          <w:tcPr>
            <w:tcW w:w="468" w:type="dxa"/>
            <w:vAlign w:val="top"/>
          </w:tcPr>
          <w:p>
            <w:pPr>
              <w:spacing w:line="424" w:lineRule="auto"/>
              <w:rPr>
                <w:rFonts w:ascii="Arial"/>
                <w:sz w:val="21"/>
              </w:rPr>
            </w:pPr>
            <w:r/>
          </w:p>
          <w:p>
            <w:pPr>
              <w:pStyle w:val="TableText"/>
              <w:ind w:left="31" w:right="17" w:hanging="3"/>
              <w:spacing w:before="42" w:line="246" w:lineRule="auto"/>
              <w:rPr/>
            </w:pPr>
            <w:r>
              <w:rPr>
                <w:spacing w:val="7"/>
              </w:rPr>
              <w:t>保定市</w:t>
            </w:r>
            <w:r>
              <w:rPr>
                <w:spacing w:val="6"/>
              </w:rPr>
              <w:t>市辖区</w:t>
            </w:r>
          </w:p>
        </w:tc>
        <w:tc>
          <w:tcPr>
            <w:tcW w:w="616" w:type="dxa"/>
            <w:vAlign w:val="top"/>
          </w:tcPr>
          <w:p>
            <w:pPr>
              <w:spacing w:line="338" w:lineRule="auto"/>
              <w:rPr>
                <w:rFonts w:ascii="Arial"/>
                <w:sz w:val="21"/>
              </w:rPr>
            </w:pPr>
            <w:r/>
          </w:p>
          <w:p>
            <w:pPr>
              <w:pStyle w:val="TableText"/>
              <w:ind w:left="25" w:right="29" w:firstLine="1"/>
              <w:spacing w:before="42" w:line="247" w:lineRule="auto"/>
              <w:jc w:val="both"/>
              <w:rPr/>
            </w:pPr>
            <w:r>
              <w:rPr>
                <w:spacing w:val="7"/>
              </w:rPr>
              <w:t>涉及规划</w:t>
            </w:r>
            <w:r>
              <w:rPr>
                <w:spacing w:val="7"/>
              </w:rPr>
              <w:t>政策方面</w:t>
            </w:r>
            <w:r>
              <w:rPr>
                <w:spacing w:val="6"/>
              </w:rPr>
              <w:t>问题</w:t>
            </w:r>
          </w:p>
        </w:tc>
        <w:tc>
          <w:tcPr>
            <w:tcW w:w="468" w:type="dxa"/>
            <w:vAlign w:val="top"/>
          </w:tcPr>
          <w:p>
            <w:pPr>
              <w:spacing w:line="255" w:lineRule="auto"/>
              <w:rPr>
                <w:rFonts w:ascii="Arial"/>
                <w:sz w:val="21"/>
              </w:rPr>
            </w:pPr>
            <w:r/>
          </w:p>
          <w:p>
            <w:pPr>
              <w:spacing w:line="255" w:lineRule="auto"/>
              <w:rPr>
                <w:rFonts w:ascii="Arial"/>
                <w:sz w:val="21"/>
              </w:rPr>
            </w:pPr>
            <w:r/>
          </w:p>
          <w:p>
            <w:pPr>
              <w:pStyle w:val="TableText"/>
              <w:ind w:left="99"/>
              <w:spacing w:before="42" w:line="232" w:lineRule="auto"/>
              <w:rPr/>
            </w:pPr>
            <w:r>
              <w:rPr>
                <w:spacing w:val="5"/>
              </w:rPr>
              <w:t>其他</w:t>
            </w:r>
          </w:p>
        </w:tc>
        <w:tc>
          <w:tcPr>
            <w:tcW w:w="6080" w:type="dxa"/>
            <w:vAlign w:val="top"/>
          </w:tcPr>
          <w:p>
            <w:pPr>
              <w:pStyle w:val="TableText"/>
              <w:ind w:left="25" w:right="60" w:firstLine="2"/>
              <w:spacing w:before="122" w:line="246" w:lineRule="auto"/>
              <w:jc w:val="both"/>
              <w:rPr/>
            </w:pPr>
            <w:r>
              <w:rPr>
                <w:spacing w:val="9"/>
              </w:rPr>
              <w:t>经核查，保定市本年度老旧营运货车报废更新补贴工作于5月20日正式发文开展，且</w:t>
            </w:r>
            <w:r>
              <w:rPr>
                <w:spacing w:val="8"/>
              </w:rPr>
              <w:t>在市交通局公</w:t>
            </w:r>
            <w:r>
              <w:rPr>
                <w:spacing w:val="9"/>
              </w:rPr>
              <w:t>众号内进行公告。一是公告中写明了补贴发放原则为：按期发放，随时调整，先到先得，发完为止</w:t>
            </w:r>
            <w:r>
              <w:rPr>
                <w:spacing w:val="5"/>
              </w:rPr>
              <w:t xml:space="preserve"> </w:t>
            </w:r>
            <w:r>
              <w:rPr>
                <w:spacing w:val="9"/>
              </w:rPr>
              <w:t>。二是资金使用为根据国、省、市三级资金的到位情况，依规组织发放、审核和资金兑付。三是截</w:t>
            </w:r>
            <w:r>
              <w:rPr>
                <w:spacing w:val="9"/>
              </w:rPr>
              <w:t>至目前，市交通局总计发布公告4期，调整发券方式1</w:t>
            </w:r>
            <w:r>
              <w:rPr>
                <w:spacing w:val="8"/>
              </w:rPr>
              <w:t>次，总计发放补贴资格（券）2376个（其中，</w:t>
            </w:r>
            <w:r>
              <w:rPr>
                <w:spacing w:val="9"/>
              </w:rPr>
              <w:t>仅报废老旧营运货车补贴券1680个；报废并新购老旧营运</w:t>
            </w:r>
            <w:r>
              <w:rPr>
                <w:spacing w:val="8"/>
              </w:rPr>
              <w:t>货车补贴券636个；仅新购新能源城市冷</w:t>
            </w:r>
            <w:r>
              <w:rPr>
                <w:spacing w:val="6"/>
              </w:rPr>
              <w:t>链配送货车补贴券60个）。</w:t>
            </w:r>
          </w:p>
        </w:tc>
        <w:tc>
          <w:tcPr>
            <w:tcW w:w="405" w:type="dxa"/>
            <w:vAlign w:val="top"/>
          </w:tcPr>
          <w:p>
            <w:pPr>
              <w:spacing w:line="424" w:lineRule="auto"/>
              <w:rPr>
                <w:rFonts w:ascii="Arial"/>
                <w:sz w:val="21"/>
              </w:rPr>
            </w:pPr>
            <w:r/>
          </w:p>
          <w:p>
            <w:pPr>
              <w:pStyle w:val="TableText"/>
              <w:ind w:left="144" w:right="50" w:hanging="70"/>
              <w:spacing w:before="42" w:line="247" w:lineRule="auto"/>
              <w:rPr/>
            </w:pPr>
            <w:r>
              <w:rPr>
                <w:spacing w:val="5"/>
              </w:rPr>
              <w:t>不属</w:t>
            </w:r>
            <w:r>
              <w:rPr/>
              <w:t>实</w:t>
            </w:r>
          </w:p>
        </w:tc>
        <w:tc>
          <w:tcPr>
            <w:tcW w:w="792" w:type="dxa"/>
            <w:vAlign w:val="top"/>
          </w:tcPr>
          <w:p>
            <w:pPr>
              <w:spacing w:line="423" w:lineRule="auto"/>
              <w:rPr>
                <w:rFonts w:ascii="Arial"/>
                <w:sz w:val="21"/>
              </w:rPr>
            </w:pPr>
            <w:r/>
          </w:p>
          <w:p>
            <w:pPr>
              <w:pStyle w:val="TableText"/>
              <w:ind w:left="31" w:right="60" w:firstLine="1"/>
              <w:spacing w:before="42" w:line="247" w:lineRule="auto"/>
              <w:rPr/>
            </w:pPr>
            <w:r>
              <w:rPr>
                <w:spacing w:val="7"/>
              </w:rPr>
              <w:t>依法依规发</w:t>
            </w:r>
            <w:r>
              <w:rPr>
                <w:spacing w:val="5"/>
              </w:rPr>
              <w:t>放补贴。</w:t>
            </w:r>
          </w:p>
        </w:tc>
        <w:tc>
          <w:tcPr>
            <w:tcW w:w="2204" w:type="dxa"/>
            <w:vAlign w:val="top"/>
          </w:tcPr>
          <w:p>
            <w:pPr>
              <w:pStyle w:val="TableText"/>
              <w:ind w:left="30" w:right="79"/>
              <w:spacing w:before="35" w:line="242" w:lineRule="auto"/>
              <w:jc w:val="both"/>
              <w:rPr/>
            </w:pPr>
            <w:r>
              <w:rPr>
                <w:spacing w:val="8"/>
              </w:rPr>
              <w:t>抓紧时间审核与兑付工作。一是根</w:t>
            </w:r>
            <w:r>
              <w:rPr>
                <w:spacing w:val="8"/>
              </w:rPr>
              <w:t>据资金到位情况，尽快组织补贴资</w:t>
            </w:r>
            <w:r>
              <w:rPr>
                <w:spacing w:val="8"/>
              </w:rPr>
              <w:t>格发放。二是组织好审核工作，保</w:t>
            </w:r>
            <w:r>
              <w:rPr>
                <w:spacing w:val="8"/>
              </w:rPr>
              <w:t>证审核人员数量，在确保严格审核</w:t>
            </w:r>
            <w:r>
              <w:rPr>
                <w:spacing w:val="8"/>
              </w:rPr>
              <w:t>的基础上，加快审核进度。三是安</w:t>
            </w:r>
            <w:r>
              <w:rPr>
                <w:spacing w:val="8"/>
              </w:rPr>
              <w:t>排参与工作的全体人员全力进行政</w:t>
            </w:r>
            <w:r>
              <w:rPr>
                <w:spacing w:val="8"/>
              </w:rPr>
              <w:t>策解释工作，最大限度降低舆情。</w:t>
            </w:r>
          </w:p>
        </w:tc>
        <w:tc>
          <w:tcPr>
            <w:tcW w:w="449" w:type="dxa"/>
            <w:vAlign w:val="top"/>
          </w:tcPr>
          <w:p>
            <w:pPr>
              <w:spacing w:line="424"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255" w:lineRule="auto"/>
              <w:rPr>
                <w:rFonts w:ascii="Arial"/>
                <w:sz w:val="21"/>
              </w:rPr>
            </w:pPr>
            <w:r/>
          </w:p>
          <w:p>
            <w:pPr>
              <w:spacing w:line="255" w:lineRule="auto"/>
              <w:rPr>
                <w:rFonts w:ascii="Arial"/>
                <w:sz w:val="21"/>
              </w:rPr>
            </w:pPr>
            <w:r/>
          </w:p>
          <w:p>
            <w:pPr>
              <w:pStyle w:val="TableText"/>
              <w:ind w:left="310"/>
              <w:spacing w:before="42" w:line="232" w:lineRule="auto"/>
              <w:rPr/>
            </w:pPr>
            <w:r>
              <w:rPr>
                <w:spacing w:val="2"/>
              </w:rPr>
              <w:t>无</w:t>
            </w:r>
          </w:p>
        </w:tc>
      </w:tr>
      <w:tr>
        <w:trPr>
          <w:trHeight w:val="1409" w:hRule="atLeast"/>
        </w:trPr>
        <w:tc>
          <w:tcPr>
            <w:tcW w:w="327" w:type="dxa"/>
            <w:vAlign w:val="top"/>
          </w:tcPr>
          <w:p>
            <w:pPr>
              <w:spacing w:line="296" w:lineRule="auto"/>
              <w:rPr>
                <w:rFonts w:ascii="Arial"/>
                <w:sz w:val="21"/>
              </w:rPr>
            </w:pPr>
            <w:r/>
          </w:p>
          <w:p>
            <w:pPr>
              <w:spacing w:line="297" w:lineRule="auto"/>
              <w:rPr>
                <w:rFonts w:ascii="Arial"/>
                <w:sz w:val="21"/>
              </w:rPr>
            </w:pPr>
            <w:r/>
          </w:p>
          <w:p>
            <w:pPr>
              <w:pStyle w:val="TableText"/>
              <w:ind w:left="106"/>
              <w:spacing w:before="43" w:line="177" w:lineRule="exact"/>
              <w:rPr/>
            </w:pPr>
            <w:r>
              <w:rPr>
                <w:spacing w:val="-3"/>
                <w:position w:val="1"/>
              </w:rPr>
              <w:t>19</w:t>
            </w:r>
          </w:p>
        </w:tc>
        <w:tc>
          <w:tcPr>
            <w:tcW w:w="496" w:type="dxa"/>
            <w:vAlign w:val="top"/>
          </w:tcPr>
          <w:p>
            <w:pPr>
              <w:spacing w:line="422" w:lineRule="auto"/>
              <w:rPr>
                <w:rFonts w:ascii="Arial"/>
                <w:sz w:val="21"/>
              </w:rPr>
            </w:pPr>
            <w:r/>
          </w:p>
          <w:p>
            <w:pPr>
              <w:pStyle w:val="TableText"/>
              <w:ind w:left="35"/>
              <w:spacing w:before="42"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0015</w:t>
            </w:r>
          </w:p>
        </w:tc>
        <w:tc>
          <w:tcPr>
            <w:tcW w:w="2252" w:type="dxa"/>
            <w:vAlign w:val="top"/>
          </w:tcPr>
          <w:p>
            <w:pPr>
              <w:spacing w:line="336" w:lineRule="auto"/>
              <w:rPr>
                <w:rFonts w:ascii="Arial"/>
                <w:sz w:val="21"/>
              </w:rPr>
            </w:pPr>
            <w:r/>
          </w:p>
          <w:p>
            <w:pPr>
              <w:pStyle w:val="TableText"/>
              <w:ind w:left="23" w:right="133" w:firstLine="1"/>
              <w:spacing w:before="42" w:line="246" w:lineRule="auto"/>
              <w:jc w:val="both"/>
              <w:rPr/>
            </w:pPr>
            <w:r>
              <w:rPr>
                <w:spacing w:val="8"/>
              </w:rPr>
              <w:t>石家庄市某公司反映，国家规定氮</w:t>
            </w:r>
            <w:r>
              <w:rPr>
                <w:spacing w:val="7"/>
              </w:rPr>
              <w:t>氧化物排放量为200毫克/立方米，</w:t>
            </w:r>
            <w:r>
              <w:rPr>
                <w:spacing w:val="8"/>
              </w:rPr>
              <w:t>但地方要求氮氧化物排放量为50毫</w:t>
            </w:r>
            <w:r>
              <w:rPr>
                <w:spacing w:val="7"/>
              </w:rPr>
              <w:t>克/立方米以下，认为不合理。</w:t>
            </w:r>
          </w:p>
        </w:tc>
        <w:tc>
          <w:tcPr>
            <w:tcW w:w="468" w:type="dxa"/>
            <w:vAlign w:val="top"/>
          </w:tcPr>
          <w:p>
            <w:pPr>
              <w:spacing w:line="422" w:lineRule="auto"/>
              <w:rPr>
                <w:rFonts w:ascii="Arial"/>
                <w:sz w:val="21"/>
              </w:rPr>
            </w:pPr>
            <w:r/>
          </w:p>
          <w:p>
            <w:pPr>
              <w:pStyle w:val="TableText"/>
              <w:ind w:left="28"/>
              <w:spacing w:before="42" w:line="232" w:lineRule="auto"/>
              <w:rPr/>
            </w:pPr>
            <w:r>
              <w:rPr>
                <w:spacing w:val="7"/>
              </w:rPr>
              <w:t>石家庄</w:t>
            </w:r>
          </w:p>
          <w:p>
            <w:pPr>
              <w:pStyle w:val="TableText"/>
              <w:ind w:left="32"/>
              <w:spacing w:before="9" w:line="232" w:lineRule="auto"/>
              <w:rPr/>
            </w:pPr>
            <w:r>
              <w:rPr>
                <w:spacing w:val="6"/>
              </w:rPr>
              <w:t>市无极</w:t>
            </w:r>
          </w:p>
          <w:p>
            <w:pPr>
              <w:pStyle w:val="TableText"/>
              <w:ind w:left="168"/>
              <w:spacing w:before="9" w:line="236" w:lineRule="auto"/>
              <w:rPr/>
            </w:pPr>
            <w:r>
              <w:rPr>
                <w:spacing w:val="2"/>
              </w:rPr>
              <w:t>县</w:t>
            </w:r>
          </w:p>
        </w:tc>
        <w:tc>
          <w:tcPr>
            <w:tcW w:w="616" w:type="dxa"/>
            <w:vAlign w:val="top"/>
          </w:tcPr>
          <w:p>
            <w:pPr>
              <w:spacing w:line="334" w:lineRule="auto"/>
              <w:rPr>
                <w:rFonts w:ascii="Arial"/>
                <w:sz w:val="21"/>
              </w:rPr>
            </w:pPr>
            <w:r/>
          </w:p>
          <w:p>
            <w:pPr>
              <w:pStyle w:val="TableText"/>
              <w:ind w:left="25" w:right="29" w:firstLine="1"/>
              <w:spacing w:before="42" w:line="247" w:lineRule="auto"/>
              <w:jc w:val="both"/>
              <w:rPr/>
            </w:pPr>
            <w:r>
              <w:rPr>
                <w:spacing w:val="7"/>
              </w:rPr>
              <w:t>涉及公共</w:t>
            </w:r>
            <w:r>
              <w:rPr>
                <w:spacing w:val="7"/>
              </w:rPr>
              <w:t>利益的生</w:t>
            </w:r>
            <w:r>
              <w:rPr>
                <w:spacing w:val="7"/>
              </w:rPr>
              <w:t>态环境问</w:t>
            </w:r>
            <w:r>
              <w:rPr>
                <w:spacing w:val="3"/>
              </w:rPr>
              <w:t>题</w:t>
            </w:r>
          </w:p>
        </w:tc>
        <w:tc>
          <w:tcPr>
            <w:tcW w:w="468" w:type="dxa"/>
            <w:vAlign w:val="top"/>
          </w:tcPr>
          <w:p>
            <w:pPr>
              <w:spacing w:line="297" w:lineRule="auto"/>
              <w:rPr>
                <w:rFonts w:ascii="Arial"/>
                <w:sz w:val="21"/>
              </w:rPr>
            </w:pPr>
            <w:r/>
          </w:p>
          <w:p>
            <w:pPr>
              <w:spacing w:line="297" w:lineRule="auto"/>
              <w:rPr>
                <w:rFonts w:ascii="Arial"/>
                <w:sz w:val="21"/>
              </w:rPr>
            </w:pPr>
            <w:r/>
          </w:p>
          <w:p>
            <w:pPr>
              <w:pStyle w:val="TableText"/>
              <w:ind w:left="100"/>
              <w:spacing w:before="42" w:line="232" w:lineRule="auto"/>
              <w:rPr/>
            </w:pPr>
            <w:r>
              <w:rPr>
                <w:spacing w:val="5"/>
              </w:rPr>
              <w:t>大气</w:t>
            </w:r>
          </w:p>
        </w:tc>
        <w:tc>
          <w:tcPr>
            <w:tcW w:w="6080" w:type="dxa"/>
            <w:vAlign w:val="top"/>
          </w:tcPr>
          <w:p>
            <w:pPr>
              <w:spacing w:line="249" w:lineRule="auto"/>
              <w:rPr>
                <w:rFonts w:ascii="Arial"/>
                <w:sz w:val="21"/>
              </w:rPr>
            </w:pPr>
            <w:r/>
          </w:p>
          <w:p>
            <w:pPr>
              <w:pStyle w:val="TableText"/>
              <w:ind w:left="26" w:right="48" w:firstLine="1"/>
              <w:spacing w:before="42" w:line="246" w:lineRule="auto"/>
              <w:rPr/>
            </w:pPr>
            <w:r>
              <w:rPr>
                <w:spacing w:val="9"/>
              </w:rPr>
              <w:t>经核查，国家无该行业“氮氧化物排放量为</w:t>
            </w:r>
            <w:r>
              <w:rPr>
                <w:spacing w:val="8"/>
              </w:rPr>
              <w:t>200</w:t>
            </w:r>
            <w:r>
              <w:rPr/>
              <w:t>mg</w:t>
            </w:r>
            <w:r>
              <w:rPr>
                <w:spacing w:val="8"/>
              </w:rPr>
              <w:t>/m³</w:t>
            </w:r>
            <w:r>
              <w:rPr>
                <w:spacing w:val="-47"/>
              </w:rPr>
              <w:t xml:space="preserve"> </w:t>
            </w:r>
            <w:r>
              <w:rPr>
                <w:spacing w:val="8"/>
              </w:rPr>
              <w:t>”的排放标准。该企业排污许可要求氮氧化物</w:t>
            </w:r>
            <w:r>
              <w:rPr>
                <w:spacing w:val="8"/>
              </w:rPr>
              <w:t>排放浓度为24小时均值120</w:t>
            </w:r>
            <w:r>
              <w:rPr/>
              <w:t>mg</w:t>
            </w:r>
            <w:r>
              <w:rPr>
                <w:spacing w:val="8"/>
              </w:rPr>
              <w:t>/m³</w:t>
            </w:r>
            <w:r>
              <w:rPr>
                <w:spacing w:val="-30"/>
              </w:rPr>
              <w:t xml:space="preserve"> </w:t>
            </w:r>
            <w:r>
              <w:rPr>
                <w:spacing w:val="8"/>
              </w:rPr>
              <w:t>。为进一步加快绿色转型升级，企业主动申报“河北省重点行业环</w:t>
            </w:r>
            <w:r>
              <w:rPr>
                <w:spacing w:val="9"/>
              </w:rPr>
              <w:t>保绩效创A领跑企业</w:t>
            </w:r>
            <w:r>
              <w:rPr>
                <w:spacing w:val="-44"/>
              </w:rPr>
              <w:t xml:space="preserve"> </w:t>
            </w:r>
            <w:r>
              <w:rPr>
                <w:spacing w:val="9"/>
              </w:rPr>
              <w:t>”，对标《河北省重点行</w:t>
            </w:r>
            <w:r>
              <w:rPr>
                <w:spacing w:val="8"/>
              </w:rPr>
              <w:t>业环保绩效A级标准（试行）》，氮氧化物排放执行“</w:t>
            </w:r>
            <w:r>
              <w:rPr>
                <w:spacing w:val="8"/>
              </w:rPr>
              <w:t>重污染天气预警期间执行氮氧化物24小时均值排放浓度不高于50</w:t>
            </w:r>
            <w:r>
              <w:rPr/>
              <w:t>mg</w:t>
            </w:r>
            <w:r>
              <w:rPr>
                <w:spacing w:val="8"/>
              </w:rPr>
              <w:t>/m³</w:t>
            </w:r>
            <w:r>
              <w:rPr>
                <w:spacing w:val="-29"/>
              </w:rPr>
              <w:t xml:space="preserve"> </w:t>
            </w:r>
            <w:r>
              <w:rPr>
                <w:spacing w:val="8"/>
              </w:rPr>
              <w:t>”的标准要求，不断提升废</w:t>
            </w:r>
            <w:r>
              <w:rPr>
                <w:spacing w:val="6"/>
              </w:rPr>
              <w:t>气治理水平。</w:t>
            </w:r>
          </w:p>
        </w:tc>
        <w:tc>
          <w:tcPr>
            <w:tcW w:w="405" w:type="dxa"/>
            <w:vAlign w:val="top"/>
          </w:tcPr>
          <w:p>
            <w:pPr>
              <w:spacing w:line="253" w:lineRule="auto"/>
              <w:rPr>
                <w:rFonts w:ascii="Arial"/>
                <w:sz w:val="21"/>
              </w:rPr>
            </w:pPr>
            <w:r/>
          </w:p>
          <w:p>
            <w:pPr>
              <w:spacing w:line="254"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pStyle w:val="TableText"/>
              <w:ind w:left="34"/>
              <w:spacing w:before="35" w:line="232" w:lineRule="auto"/>
              <w:rPr/>
            </w:pPr>
            <w:r>
              <w:rPr>
                <w:spacing w:val="7"/>
              </w:rPr>
              <w:t>强化环保法</w:t>
            </w:r>
          </w:p>
          <w:p>
            <w:pPr>
              <w:pStyle w:val="TableText"/>
              <w:ind w:left="31"/>
              <w:spacing w:before="9" w:line="232" w:lineRule="auto"/>
              <w:rPr/>
            </w:pPr>
            <w:r>
              <w:rPr>
                <w:spacing w:val="8"/>
              </w:rPr>
              <w:t>律法规和政</w:t>
            </w:r>
          </w:p>
          <w:p>
            <w:pPr>
              <w:pStyle w:val="TableText"/>
              <w:ind w:left="32"/>
              <w:spacing w:before="9" w:line="232" w:lineRule="auto"/>
              <w:rPr/>
            </w:pPr>
            <w:r>
              <w:rPr>
                <w:spacing w:val="7"/>
              </w:rPr>
              <w:t>策标准的宣</w:t>
            </w:r>
          </w:p>
          <w:p>
            <w:pPr>
              <w:pStyle w:val="TableText"/>
              <w:ind w:left="30"/>
              <w:spacing w:before="9" w:line="231" w:lineRule="auto"/>
              <w:rPr/>
            </w:pPr>
            <w:r>
              <w:rPr>
                <w:spacing w:val="9"/>
              </w:rPr>
              <w:t>传普及，引</w:t>
            </w:r>
          </w:p>
          <w:p>
            <w:pPr>
              <w:pStyle w:val="TableText"/>
              <w:ind w:left="35"/>
              <w:spacing w:before="10" w:line="232" w:lineRule="auto"/>
              <w:rPr/>
            </w:pPr>
            <w:r>
              <w:rPr>
                <w:spacing w:val="7"/>
              </w:rPr>
              <w:t>导公众正确</w:t>
            </w:r>
          </w:p>
          <w:p>
            <w:pPr>
              <w:pStyle w:val="TableText"/>
              <w:ind w:left="33"/>
              <w:spacing w:before="9" w:line="232" w:lineRule="auto"/>
              <w:rPr/>
            </w:pPr>
            <w:r>
              <w:rPr>
                <w:spacing w:val="7"/>
              </w:rPr>
              <w:t>理解、支持</w:t>
            </w:r>
          </w:p>
          <w:p>
            <w:pPr>
              <w:pStyle w:val="TableText"/>
              <w:ind w:left="35" w:right="60" w:hanging="2"/>
              <w:spacing w:before="10" w:line="232" w:lineRule="auto"/>
              <w:rPr/>
            </w:pPr>
            <w:r>
              <w:rPr>
                <w:spacing w:val="7"/>
              </w:rPr>
              <w:t>企业绿色转</w:t>
            </w:r>
            <w:r>
              <w:rPr>
                <w:spacing w:val="4"/>
              </w:rPr>
              <w:t>型升级。</w:t>
            </w:r>
          </w:p>
        </w:tc>
        <w:tc>
          <w:tcPr>
            <w:tcW w:w="2204" w:type="dxa"/>
            <w:vAlign w:val="top"/>
          </w:tcPr>
          <w:p>
            <w:pPr>
              <w:spacing w:line="423" w:lineRule="auto"/>
              <w:rPr>
                <w:rFonts w:ascii="Arial"/>
                <w:sz w:val="21"/>
              </w:rPr>
            </w:pPr>
            <w:r/>
          </w:p>
          <w:p>
            <w:pPr>
              <w:pStyle w:val="TableText"/>
              <w:ind w:left="30" w:right="79"/>
              <w:spacing w:before="42" w:line="246" w:lineRule="auto"/>
              <w:jc w:val="both"/>
              <w:rPr/>
            </w:pPr>
            <w:r>
              <w:rPr>
                <w:spacing w:val="8"/>
              </w:rPr>
              <w:t>加强法律法规和政策标准的宣传普</w:t>
            </w:r>
            <w:r>
              <w:rPr>
                <w:spacing w:val="8"/>
              </w:rPr>
              <w:t>及，力争公众正确理解和支持，积</w:t>
            </w:r>
            <w:r>
              <w:rPr>
                <w:spacing w:val="7"/>
              </w:rPr>
              <w:t>极推动企业绿色转型。</w:t>
            </w:r>
          </w:p>
        </w:tc>
        <w:tc>
          <w:tcPr>
            <w:tcW w:w="449" w:type="dxa"/>
            <w:vAlign w:val="top"/>
          </w:tcPr>
          <w:p>
            <w:pPr>
              <w:spacing w:line="254" w:lineRule="auto"/>
              <w:rPr>
                <w:rFonts w:ascii="Arial"/>
                <w:sz w:val="21"/>
              </w:rPr>
            </w:pPr>
            <w:r/>
          </w:p>
          <w:p>
            <w:pPr>
              <w:spacing w:line="254"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297" w:lineRule="auto"/>
              <w:rPr>
                <w:rFonts w:ascii="Arial"/>
                <w:sz w:val="21"/>
              </w:rPr>
            </w:pPr>
            <w:r/>
          </w:p>
          <w:p>
            <w:pPr>
              <w:spacing w:line="297" w:lineRule="auto"/>
              <w:rPr>
                <w:rFonts w:ascii="Arial"/>
                <w:sz w:val="21"/>
              </w:rPr>
            </w:pPr>
            <w:r/>
          </w:p>
          <w:p>
            <w:pPr>
              <w:pStyle w:val="TableText"/>
              <w:ind w:left="310"/>
              <w:spacing w:before="42" w:line="232" w:lineRule="auto"/>
              <w:rPr/>
            </w:pPr>
            <w:r>
              <w:rPr>
                <w:spacing w:val="2"/>
              </w:rPr>
              <w:t>无</w:t>
            </w:r>
          </w:p>
        </w:tc>
      </w:tr>
      <w:tr>
        <w:trPr>
          <w:trHeight w:val="4070" w:hRule="atLeast"/>
        </w:trPr>
        <w:tc>
          <w:tcPr>
            <w:tcW w:w="327"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pStyle w:val="TableText"/>
              <w:ind w:left="97"/>
              <w:spacing w:before="43" w:line="177" w:lineRule="exact"/>
              <w:rPr/>
            </w:pPr>
            <w:r>
              <w:rPr>
                <w:spacing w:val="1"/>
                <w:position w:val="1"/>
              </w:rPr>
              <w:t>20</w:t>
            </w:r>
          </w:p>
        </w:tc>
        <w:tc>
          <w:tcPr>
            <w:tcW w:w="496"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35"/>
              <w:spacing w:before="42" w:line="176"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0016</w:t>
            </w:r>
          </w:p>
        </w:tc>
        <w:tc>
          <w:tcPr>
            <w:tcW w:w="2252"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24" w:right="130" w:firstLine="3"/>
              <w:spacing w:before="42" w:line="248" w:lineRule="auto"/>
              <w:jc w:val="both"/>
              <w:rPr/>
            </w:pPr>
            <w:r>
              <w:rPr>
                <w:spacing w:val="7"/>
              </w:rPr>
              <w:t>高建庄村冷轧带钢厂厂内3200余棵</w:t>
            </w:r>
            <w:r>
              <w:rPr>
                <w:spacing w:val="8"/>
              </w:rPr>
              <w:t>杨树（防护林）被砍伐，之后又将</w:t>
            </w:r>
            <w:r>
              <w:rPr>
                <w:spacing w:val="7"/>
              </w:rPr>
              <w:t>积沙挖采成坑。</w:t>
            </w:r>
          </w:p>
        </w:tc>
        <w:tc>
          <w:tcPr>
            <w:tcW w:w="468" w:type="dxa"/>
            <w:vAlign w:val="top"/>
          </w:tcPr>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pStyle w:val="TableText"/>
              <w:ind w:left="29"/>
              <w:spacing w:before="43" w:line="232" w:lineRule="auto"/>
              <w:rPr/>
            </w:pPr>
            <w:r>
              <w:rPr>
                <w:spacing w:val="6"/>
              </w:rPr>
              <w:t>秦皇岛</w:t>
            </w:r>
          </w:p>
          <w:p>
            <w:pPr>
              <w:pStyle w:val="TableText"/>
              <w:ind w:left="32"/>
              <w:spacing w:before="12" w:line="232" w:lineRule="auto"/>
              <w:rPr/>
            </w:pPr>
            <w:r>
              <w:rPr>
                <w:spacing w:val="6"/>
              </w:rPr>
              <w:t>市山海</w:t>
            </w:r>
          </w:p>
          <w:p>
            <w:pPr>
              <w:pStyle w:val="TableText"/>
              <w:ind w:left="100"/>
              <w:spacing w:before="10" w:line="232" w:lineRule="auto"/>
              <w:rPr/>
            </w:pPr>
            <w:r>
              <w:rPr>
                <w:spacing w:val="5"/>
              </w:rPr>
              <w:t>关区</w:t>
            </w:r>
          </w:p>
        </w:tc>
        <w:tc>
          <w:tcPr>
            <w:tcW w:w="616"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28" w:right="29" w:hanging="2"/>
              <w:spacing w:before="42" w:line="247" w:lineRule="auto"/>
              <w:rPr/>
            </w:pPr>
            <w:r>
              <w:rPr>
                <w:spacing w:val="7"/>
              </w:rPr>
              <w:t>涉及利益</w:t>
            </w:r>
            <w:r>
              <w:rPr>
                <w:spacing w:val="6"/>
              </w:rPr>
              <w:t>纠纷问题</w:t>
            </w:r>
          </w:p>
        </w:tc>
        <w:tc>
          <w:tcPr>
            <w:tcW w:w="468"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pStyle w:val="TableText"/>
              <w:ind w:left="99"/>
              <w:spacing w:before="42" w:line="237" w:lineRule="auto"/>
              <w:rPr/>
            </w:pPr>
            <w:r>
              <w:rPr>
                <w:spacing w:val="5"/>
              </w:rPr>
              <w:t>生态</w:t>
            </w:r>
          </w:p>
        </w:tc>
        <w:tc>
          <w:tcPr>
            <w:tcW w:w="6080" w:type="dxa"/>
            <w:vAlign w:val="top"/>
          </w:tcPr>
          <w:p>
            <w:pPr>
              <w:pStyle w:val="TableText"/>
              <w:ind w:left="26" w:right="60"/>
              <w:spacing w:before="73" w:line="245" w:lineRule="auto"/>
              <w:jc w:val="both"/>
              <w:rPr/>
            </w:pPr>
            <w:r>
              <w:rPr>
                <w:spacing w:val="9"/>
              </w:rPr>
              <w:t>举报地点位于山海关区石河镇高建庄村冷轧带</w:t>
            </w:r>
            <w:r>
              <w:rPr>
                <w:spacing w:val="8"/>
              </w:rPr>
              <w:t>钢厂院内。该厂成立于2006年。2006年1月，秦皇岛</w:t>
            </w:r>
            <w:r>
              <w:rPr>
                <w:spacing w:val="9"/>
              </w:rPr>
              <w:t>永恒正茂冷轧带钢有限公司与山海关区石河镇高建庄村村委会签订租赁协议，租用该处土地用于建</w:t>
            </w:r>
            <w:r>
              <w:rPr>
                <w:spacing w:val="9"/>
              </w:rPr>
              <w:t>设厂房，按合同约定乙方支付了附着物补偿费用</w:t>
            </w:r>
            <w:r>
              <w:rPr>
                <w:spacing w:val="8"/>
              </w:rPr>
              <w:t>（包含杨树补偿款</w:t>
            </w:r>
            <w:r>
              <w:rPr>
                <w:spacing w:val="-7"/>
              </w:rPr>
              <w:t>）</w:t>
            </w:r>
            <w:r>
              <w:rPr>
                <w:spacing w:val="-39"/>
              </w:rPr>
              <w:t xml:space="preserve"> </w:t>
            </w:r>
            <w:r>
              <w:rPr>
                <w:spacing w:val="-7"/>
              </w:rPr>
              <w:t>，</w:t>
            </w:r>
            <w:r>
              <w:rPr>
                <w:spacing w:val="-35"/>
              </w:rPr>
              <w:t xml:space="preserve"> </w:t>
            </w:r>
            <w:r>
              <w:rPr>
                <w:spacing w:val="8"/>
              </w:rPr>
              <w:t>甲方（高建庄村委会）负责</w:t>
            </w:r>
            <w:r>
              <w:rPr>
                <w:spacing w:val="8"/>
              </w:rPr>
              <w:t>清理地上附着物。</w:t>
            </w:r>
            <w:r>
              <w:rPr>
                <w:spacing w:val="-19"/>
              </w:rPr>
              <w:t xml:space="preserve"> </w:t>
            </w:r>
            <w:r>
              <w:rPr>
                <w:spacing w:val="8"/>
              </w:rPr>
              <w:t>目前，经现场查验，未发现院内存在杨树，该院落内有法桐、榆树、香花槐、桃</w:t>
            </w:r>
            <w:r>
              <w:rPr>
                <w:spacing w:val="7"/>
              </w:rPr>
              <w:t>树、梨树、苹果树等树木。</w:t>
            </w:r>
          </w:p>
          <w:p>
            <w:pPr>
              <w:pStyle w:val="TableText"/>
              <w:ind w:left="26" w:right="58" w:firstLine="10"/>
              <w:spacing w:before="3" w:line="242" w:lineRule="auto"/>
              <w:rPr/>
            </w:pPr>
            <w:r>
              <w:rPr>
                <w:spacing w:val="9"/>
              </w:rPr>
              <w:t>1.信访人所反映树木被砍伐一事，相关部门到现场核实。通过现场测</w:t>
            </w:r>
            <w:r>
              <w:rPr>
                <w:spacing w:val="8"/>
              </w:rPr>
              <w:t>量，结合土地利用现状数据库</w:t>
            </w:r>
            <w:r>
              <w:rPr/>
              <w:t xml:space="preserve"> </w:t>
            </w:r>
            <w:r>
              <w:rPr>
                <w:spacing w:val="9"/>
              </w:rPr>
              <w:t>、林保数据库及对应卫星影像图，该院落内西侧现状地类为林地（非林业部门林保范围内林地）、</w:t>
            </w:r>
            <w:r>
              <w:rPr>
                <w:spacing w:val="9"/>
              </w:rPr>
              <w:t>园地、耕地、其他草地，土地利用总体规划用途为一般农地区，经与森林公安执法人员沟通并通过</w:t>
            </w:r>
            <w:r>
              <w:rPr>
                <w:spacing w:val="9"/>
              </w:rPr>
              <w:t>林业原林保影像图进行核实，该院落不在原林保范围内，不在林业部门林地管控范围内，不属于防</w:t>
            </w:r>
            <w:r>
              <w:rPr>
                <w:spacing w:val="9"/>
              </w:rPr>
              <w:t>护林。经调查，2024年，公安部门曾接到关于当事人A涉嫌非法占</w:t>
            </w:r>
            <w:r>
              <w:rPr>
                <w:spacing w:val="8"/>
              </w:rPr>
              <w:t>用农用地、盗伐滥伐林木一事的</w:t>
            </w:r>
            <w:r>
              <w:rPr>
                <w:spacing w:val="9"/>
              </w:rPr>
              <w:t>举报，并进行了调查。具体情况如下。2006年至</w:t>
            </w:r>
            <w:r>
              <w:rPr>
                <w:spacing w:val="8"/>
              </w:rPr>
              <w:t>2020年期间发生过三次树木砍伐行为。第一次砍</w:t>
            </w:r>
          </w:p>
          <w:p>
            <w:pPr>
              <w:pStyle w:val="TableText"/>
              <w:ind w:left="26" w:right="48" w:hanging="1"/>
              <w:spacing w:before="12" w:line="244" w:lineRule="auto"/>
              <w:rPr/>
            </w:pPr>
            <w:r>
              <w:rPr>
                <w:spacing w:val="9"/>
              </w:rPr>
              <w:t>伐：2006年至2008年期间。该公司实际控</w:t>
            </w:r>
            <w:r>
              <w:rPr>
                <w:spacing w:val="8"/>
              </w:rPr>
              <w:t>制人当事人A因建厂砍伐了一部分杨树，但当事人表示因</w:t>
            </w:r>
            <w:r>
              <w:rPr>
                <w:spacing w:val="9"/>
              </w:rPr>
              <w:t>时间久远具体砍伐数量不详。第二次砍伐：2008</w:t>
            </w:r>
            <w:r>
              <w:rPr>
                <w:spacing w:val="8"/>
              </w:rPr>
              <w:t>至2019年期间。该公司实际控制人在询问笔录中表</w:t>
            </w:r>
            <w:r>
              <w:rPr>
                <w:spacing w:val="9"/>
              </w:rPr>
              <w:t>述，院内杨树进行过两次砍伐。一是2012年因大风灾害部分树木被吹倒，为此</w:t>
            </w:r>
            <w:r>
              <w:rPr>
                <w:spacing w:val="8"/>
              </w:rPr>
              <w:t>村委会经林业部门许</w:t>
            </w:r>
            <w:r>
              <w:rPr>
                <w:spacing w:val="9"/>
              </w:rPr>
              <w:t>可，砍伐树木。因砍伐证中包含但不仅限于冷轧带钢厂院内树木，且未标注具体位置，所以院内具</w:t>
            </w:r>
            <w:r>
              <w:rPr>
                <w:spacing w:val="9"/>
              </w:rPr>
              <w:t>体砍伐多少棵树不详，具体点位不明确。二是电业部门根据高压线运行安全要求，对院内树木进行</w:t>
            </w:r>
            <w:r>
              <w:rPr>
                <w:spacing w:val="8"/>
              </w:rPr>
              <w:t>部分修整，具体树木变动情况无法查证。第三次砍伐：2020年至今。2020年10月11日该公司实际控</w:t>
            </w:r>
            <w:r>
              <w:rPr>
                <w:spacing w:val="9"/>
              </w:rPr>
              <w:t>制人通知5户村民对冷轧带钢厂院内个人所有的杨树进行了砍伐，此地块非林业部门林保范围内的</w:t>
            </w:r>
            <w:r>
              <w:rPr>
                <w:spacing w:val="8"/>
              </w:rPr>
              <w:t>林地。因2020年7月新修订实施的《中华人民共和国森林法》</w:t>
            </w:r>
            <w:r>
              <w:rPr>
                <w:spacing w:val="-34"/>
              </w:rPr>
              <w:t xml:space="preserve"> </w:t>
            </w:r>
            <w:r>
              <w:rPr>
                <w:spacing w:val="8"/>
              </w:rPr>
              <w:t>已调整了相关规定，因此非林地上的</w:t>
            </w:r>
            <w:r>
              <w:rPr>
                <w:spacing w:val="9"/>
              </w:rPr>
              <w:t>林木无需办理采伐许可证。《中华人民共和国森林法》新法实施</w:t>
            </w:r>
            <w:r>
              <w:rPr>
                <w:spacing w:val="8"/>
              </w:rPr>
              <w:t>后，根据“从旧兼从轻</w:t>
            </w:r>
            <w:r>
              <w:rPr>
                <w:spacing w:val="-47"/>
              </w:rPr>
              <w:t xml:space="preserve"> </w:t>
            </w:r>
            <w:r>
              <w:rPr>
                <w:spacing w:val="8"/>
              </w:rPr>
              <w:t>”原则，依</w:t>
            </w:r>
            <w:r>
              <w:rPr>
                <w:spacing w:val="8"/>
              </w:rPr>
              <w:t>法不再追究上述相关人员责任。</w:t>
            </w:r>
          </w:p>
          <w:p>
            <w:pPr>
              <w:pStyle w:val="TableText"/>
              <w:ind w:left="32" w:right="53" w:hanging="4"/>
              <w:spacing w:before="10" w:line="238" w:lineRule="auto"/>
              <w:rPr/>
            </w:pPr>
            <w:r>
              <w:rPr>
                <w:spacing w:val="9"/>
              </w:rPr>
              <w:t>2.关于院内积沙采挖成坑问题。针对此事，相关部门进行了现</w:t>
            </w:r>
            <w:r>
              <w:rPr>
                <w:spacing w:val="8"/>
              </w:rPr>
              <w:t>场勘查，并结合自2009年启用的国土</w:t>
            </w:r>
            <w:r>
              <w:rPr>
                <w:spacing w:val="8"/>
              </w:rPr>
              <w:t>资源历年卫星影像图进行核实，均未发现积沙采挖成坑行为。</w:t>
            </w:r>
          </w:p>
        </w:tc>
        <w:tc>
          <w:tcPr>
            <w:tcW w:w="405"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30" w:right="60"/>
              <w:spacing w:before="42" w:line="247" w:lineRule="auto"/>
              <w:jc w:val="both"/>
              <w:rPr/>
            </w:pPr>
            <w:r>
              <w:rPr>
                <w:spacing w:val="8"/>
              </w:rPr>
              <w:t>着力加强管</w:t>
            </w:r>
            <w:r>
              <w:rPr>
                <w:spacing w:val="8"/>
              </w:rPr>
              <w:t>控工作，加</w:t>
            </w:r>
            <w:r>
              <w:rPr>
                <w:spacing w:val="8"/>
              </w:rPr>
              <w:t>强宣传，提</w:t>
            </w:r>
            <w:r>
              <w:rPr>
                <w:spacing w:val="8"/>
              </w:rPr>
              <w:t>升群众守法</w:t>
            </w:r>
            <w:r>
              <w:rPr>
                <w:spacing w:val="4"/>
              </w:rPr>
              <w:t>意识。</w:t>
            </w:r>
          </w:p>
        </w:tc>
        <w:tc>
          <w:tcPr>
            <w:tcW w:w="2204" w:type="dxa"/>
            <w:vAlign w:val="top"/>
          </w:tcPr>
          <w:p>
            <w:pPr>
              <w:spacing w:line="262"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spacing w:line="263" w:lineRule="auto"/>
              <w:rPr>
                <w:rFonts w:ascii="Arial"/>
                <w:sz w:val="21"/>
              </w:rPr>
            </w:pPr>
            <w:r/>
          </w:p>
          <w:p>
            <w:pPr>
              <w:pStyle w:val="TableText"/>
              <w:ind w:left="32" w:right="80" w:hanging="1"/>
              <w:spacing w:before="43" w:line="246" w:lineRule="auto"/>
              <w:rPr/>
            </w:pPr>
            <w:r>
              <w:rPr>
                <w:spacing w:val="8"/>
              </w:rPr>
              <w:t>针对反映问题着力加强积沙采挖、</w:t>
            </w:r>
            <w:r>
              <w:rPr>
                <w:spacing w:val="8"/>
              </w:rPr>
              <w:t>非林地上林木的管控工作，避免出</w:t>
            </w:r>
            <w:r>
              <w:rPr>
                <w:spacing w:val="8"/>
              </w:rPr>
              <w:t>现监管空白。同时，加强对广大村</w:t>
            </w:r>
            <w:r>
              <w:rPr>
                <w:spacing w:val="8"/>
              </w:rPr>
              <w:t>民相关法律法规的宣传，提升群众</w:t>
            </w:r>
            <w:r>
              <w:rPr>
                <w:spacing w:val="8"/>
              </w:rPr>
              <w:t>爱护林木的守法意识和管护自觉。</w:t>
            </w:r>
          </w:p>
        </w:tc>
        <w:tc>
          <w:tcPr>
            <w:tcW w:w="449"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pStyle w:val="TableText"/>
              <w:ind w:left="310"/>
              <w:spacing w:before="42" w:line="232" w:lineRule="auto"/>
              <w:rPr/>
            </w:pPr>
            <w:r>
              <w:rPr>
                <w:spacing w:val="2"/>
              </w:rPr>
              <w:t>无</w:t>
            </w:r>
          </w:p>
        </w:tc>
      </w:tr>
      <w:tr>
        <w:trPr>
          <w:trHeight w:val="2480" w:hRule="atLeast"/>
        </w:trPr>
        <w:tc>
          <w:tcPr>
            <w:tcW w:w="327" w:type="dxa"/>
            <w:vAlign w:val="top"/>
          </w:tcPr>
          <w:p>
            <w:pPr>
              <w:spacing w:line="282" w:lineRule="auto"/>
              <w:rPr>
                <w:rFonts w:ascii="Arial"/>
                <w:sz w:val="21"/>
              </w:rPr>
            </w:pPr>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pStyle w:val="TableText"/>
              <w:ind w:left="97"/>
              <w:spacing w:before="43" w:line="178" w:lineRule="exact"/>
              <w:rPr/>
            </w:pPr>
            <w:r>
              <w:rPr>
                <w:spacing w:val="1"/>
                <w:position w:val="1"/>
              </w:rPr>
              <w:t>21</w:t>
            </w:r>
          </w:p>
        </w:tc>
        <w:tc>
          <w:tcPr>
            <w:tcW w:w="496"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pStyle w:val="TableText"/>
              <w:ind w:left="35"/>
              <w:spacing w:before="43" w:line="172"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0017</w:t>
            </w:r>
          </w:p>
        </w:tc>
        <w:tc>
          <w:tcPr>
            <w:tcW w:w="2252"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pStyle w:val="TableText"/>
              <w:ind w:left="24" w:right="132" w:firstLine="1"/>
              <w:spacing w:before="43" w:line="246" w:lineRule="auto"/>
              <w:jc w:val="both"/>
              <w:rPr/>
            </w:pPr>
            <w:r>
              <w:rPr>
                <w:spacing w:val="7"/>
              </w:rPr>
              <w:t>2022年石家庄市栾城区冶河镇北辛</w:t>
            </w:r>
            <w:r>
              <w:rPr>
                <w:spacing w:val="8"/>
              </w:rPr>
              <w:t>庄村因拆旧建新，导致村内大部分</w:t>
            </w:r>
            <w:r>
              <w:rPr>
                <w:spacing w:val="8"/>
              </w:rPr>
              <w:t>建筑垃圾未苫盖，扬尘污染。</w:t>
            </w:r>
          </w:p>
        </w:tc>
        <w:tc>
          <w:tcPr>
            <w:tcW w:w="468"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pStyle w:val="TableText"/>
              <w:ind w:left="28"/>
              <w:spacing w:before="43" w:line="232" w:lineRule="auto"/>
              <w:rPr/>
            </w:pPr>
            <w:r>
              <w:rPr>
                <w:spacing w:val="7"/>
              </w:rPr>
              <w:t>石家庄</w:t>
            </w:r>
          </w:p>
          <w:p>
            <w:pPr>
              <w:pStyle w:val="TableText"/>
              <w:ind w:left="32"/>
              <w:spacing w:before="8" w:line="232" w:lineRule="auto"/>
              <w:rPr/>
            </w:pPr>
            <w:r>
              <w:rPr>
                <w:spacing w:val="6"/>
              </w:rPr>
              <w:t>市栾城</w:t>
            </w:r>
          </w:p>
          <w:p>
            <w:pPr>
              <w:pStyle w:val="TableText"/>
              <w:ind w:left="177"/>
              <w:spacing w:before="9" w:line="237" w:lineRule="auto"/>
              <w:rPr/>
            </w:pPr>
            <w:r>
              <w:rPr/>
              <w:t>区</w:t>
            </w:r>
          </w:p>
        </w:tc>
        <w:tc>
          <w:tcPr>
            <w:tcW w:w="616" w:type="dxa"/>
            <w:vAlign w:val="top"/>
          </w:tcPr>
          <w:p>
            <w:pPr>
              <w:rPr>
                <w:rFonts w:ascii="Arial"/>
                <w:sz w:val="21"/>
              </w:rPr>
            </w:pPr>
            <w:r/>
          </w:p>
          <w:p>
            <w:pPr>
              <w:rPr>
                <w:rFonts w:ascii="Arial"/>
                <w:sz w:val="21"/>
              </w:rPr>
            </w:pPr>
            <w:r/>
          </w:p>
          <w:p>
            <w:pPr>
              <w:rPr>
                <w:rFonts w:ascii="Arial"/>
                <w:sz w:val="21"/>
              </w:rPr>
            </w:pPr>
            <w:r/>
          </w:p>
          <w:p>
            <w:pPr>
              <w:rPr>
                <w:rFonts w:ascii="Arial"/>
                <w:sz w:val="21"/>
              </w:rPr>
            </w:pPr>
            <w:r/>
          </w:p>
          <w:p>
            <w:pPr>
              <w:pStyle w:val="TableText"/>
              <w:ind w:left="25" w:right="29"/>
              <w:spacing w:before="43" w:line="246" w:lineRule="auto"/>
              <w:jc w:val="both"/>
              <w:rPr/>
            </w:pPr>
            <w:r>
              <w:rPr>
                <w:spacing w:val="7"/>
              </w:rPr>
              <w:t>群众身边</w:t>
            </w:r>
            <w:r>
              <w:rPr>
                <w:spacing w:val="7"/>
              </w:rPr>
              <w:t>的生态环</w:t>
            </w:r>
            <w:r>
              <w:rPr>
                <w:spacing w:val="7"/>
              </w:rPr>
              <w:t>境问题</w:t>
            </w:r>
          </w:p>
        </w:tc>
        <w:tc>
          <w:tcPr>
            <w:tcW w:w="468" w:type="dxa"/>
            <w:vAlign w:val="top"/>
          </w:tcPr>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pStyle w:val="TableText"/>
              <w:ind w:left="100"/>
              <w:spacing w:before="42" w:line="232" w:lineRule="auto"/>
              <w:rPr/>
            </w:pPr>
            <w:r>
              <w:rPr>
                <w:spacing w:val="5"/>
              </w:rPr>
              <w:t>大气</w:t>
            </w:r>
          </w:p>
        </w:tc>
        <w:tc>
          <w:tcPr>
            <w:tcW w:w="6080"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27"/>
              <w:spacing w:before="42" w:line="231" w:lineRule="auto"/>
              <w:rPr/>
            </w:pPr>
            <w:r>
              <w:rPr>
                <w:spacing w:val="8"/>
              </w:rPr>
              <w:t>经核查，北辛庄村内已拆除的198户居民住宅共形成28处建筑垃圾堆点。</w:t>
            </w:r>
            <w:r>
              <w:rPr>
                <w:spacing w:val="-35"/>
              </w:rPr>
              <w:t xml:space="preserve"> </w:t>
            </w:r>
            <w:r>
              <w:rPr>
                <w:spacing w:val="8"/>
              </w:rPr>
              <w:t>由于后期北辛庄村开发建</w:t>
            </w:r>
          </w:p>
          <w:p>
            <w:pPr>
              <w:pStyle w:val="TableText"/>
              <w:ind w:left="25" w:right="55" w:firstLine="3"/>
              <w:spacing w:before="11" w:line="246" w:lineRule="auto"/>
              <w:jc w:val="both"/>
              <w:rPr/>
            </w:pPr>
            <w:r>
              <w:rPr>
                <w:spacing w:val="9"/>
              </w:rPr>
              <w:t>设时将会二次利用，用于回填和内部道路修建，建筑垃圾一直没有进行清运，拆除后形成的建筑垃</w:t>
            </w:r>
            <w:r>
              <w:rPr>
                <w:spacing w:val="9"/>
              </w:rPr>
              <w:t>圾由北辛庄村村委会采用土工布进行苫盖。因长时间日照、风吹、雨淋造成苫盖点出现破损和部分</w:t>
            </w:r>
            <w:r>
              <w:rPr>
                <w:spacing w:val="9"/>
              </w:rPr>
              <w:t>苫盖点土工布丢失，形成了建筑垃圾裸露。现场检查统计，28处建筑垃圾堆点中1</w:t>
            </w:r>
            <w:r>
              <w:rPr>
                <w:spacing w:val="8"/>
              </w:rPr>
              <w:t>3处已苫盖土工布</w:t>
            </w:r>
            <w:r>
              <w:rPr>
                <w:spacing w:val="8"/>
              </w:rPr>
              <w:t>但破损严重，9处没有苫盖物，6处苫盖相对完整。举报人反映问题属实。</w:t>
            </w:r>
          </w:p>
        </w:tc>
        <w:tc>
          <w:tcPr>
            <w:tcW w:w="405" w:type="dxa"/>
            <w:vAlign w:val="top"/>
          </w:tcPr>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pStyle w:val="TableText"/>
              <w:ind w:left="72"/>
              <w:spacing w:before="42" w:line="232" w:lineRule="auto"/>
              <w:rPr/>
            </w:pPr>
            <w:r>
              <w:rPr>
                <w:spacing w:val="5"/>
              </w:rPr>
              <w:t>属实</w:t>
            </w:r>
          </w:p>
        </w:tc>
        <w:tc>
          <w:tcPr>
            <w:tcW w:w="792" w:type="dxa"/>
            <w:vAlign w:val="top"/>
          </w:tcPr>
          <w:p>
            <w:pPr>
              <w:spacing w:line="306" w:lineRule="auto"/>
              <w:rPr>
                <w:rFonts w:ascii="Arial"/>
                <w:sz w:val="21"/>
              </w:rPr>
            </w:pPr>
            <w:r/>
          </w:p>
          <w:p>
            <w:pPr>
              <w:spacing w:line="306" w:lineRule="auto"/>
              <w:rPr>
                <w:rFonts w:ascii="Arial"/>
                <w:sz w:val="21"/>
              </w:rPr>
            </w:pPr>
            <w:r/>
          </w:p>
          <w:p>
            <w:pPr>
              <w:pStyle w:val="TableText"/>
              <w:ind w:left="31" w:right="60"/>
              <w:spacing w:before="42" w:line="247" w:lineRule="auto"/>
              <w:jc w:val="both"/>
              <w:rPr/>
            </w:pPr>
            <w:r>
              <w:rPr>
                <w:spacing w:val="8"/>
              </w:rPr>
              <w:t>加大现场巡</w:t>
            </w:r>
            <w:r>
              <w:rPr>
                <w:spacing w:val="7"/>
              </w:rPr>
              <w:t>查力度，确</w:t>
            </w:r>
            <w:r>
              <w:rPr>
                <w:spacing w:val="8"/>
              </w:rPr>
              <w:t>保不再出现</w:t>
            </w:r>
            <w:r>
              <w:rPr>
                <w:spacing w:val="8"/>
              </w:rPr>
              <w:t>建筑垃圾裸</w:t>
            </w:r>
            <w:r>
              <w:rPr>
                <w:spacing w:val="8"/>
              </w:rPr>
              <w:t>露、苫盖效</w:t>
            </w:r>
            <w:r>
              <w:rPr>
                <w:spacing w:val="8"/>
              </w:rPr>
              <w:t>果不佳等问</w:t>
            </w:r>
            <w:r>
              <w:rPr>
                <w:spacing w:val="1"/>
              </w:rPr>
              <w:t>题。</w:t>
            </w:r>
          </w:p>
        </w:tc>
        <w:tc>
          <w:tcPr>
            <w:tcW w:w="2204" w:type="dxa"/>
            <w:vAlign w:val="top"/>
          </w:tcPr>
          <w:p>
            <w:pPr>
              <w:pStyle w:val="TableText"/>
              <w:ind w:left="30" w:right="8" w:firstLine="1"/>
              <w:spacing w:before="53" w:line="246" w:lineRule="auto"/>
              <w:rPr/>
            </w:pPr>
            <w:r>
              <w:rPr>
                <w:spacing w:val="8"/>
              </w:rPr>
              <w:t>栾城区冶河镇政府工作人员现场监</w:t>
            </w:r>
            <w:r>
              <w:rPr>
                <w:spacing w:val="8"/>
              </w:rPr>
              <w:t>督北辛庄村民委员会对村内22处存</w:t>
            </w:r>
            <w:r>
              <w:rPr>
                <w:spacing w:val="8"/>
              </w:rPr>
              <w:t>在不完全苫盖有破损的建筑垃圾点</w:t>
            </w:r>
            <w:r>
              <w:rPr>
                <w:spacing w:val="8"/>
              </w:rPr>
              <w:t>全部更换为新土工布并进行了严密</w:t>
            </w:r>
            <w:r>
              <w:rPr>
                <w:spacing w:val="8"/>
              </w:rPr>
              <w:t>苫盖，对目前能够正常使用但苫盖</w:t>
            </w:r>
            <w:r>
              <w:rPr>
                <w:spacing w:val="8"/>
              </w:rPr>
              <w:t>不严密的6处，进行了重新苫盖。苫</w:t>
            </w:r>
            <w:r>
              <w:rPr>
                <w:spacing w:val="8"/>
              </w:rPr>
              <w:t>盖的同时，全部用喷水车进行喷水</w:t>
            </w:r>
            <w:r>
              <w:rPr>
                <w:spacing w:val="8"/>
              </w:rPr>
              <w:t>打湿后用重物进行压实。同时，安</w:t>
            </w:r>
            <w:r>
              <w:rPr>
                <w:spacing w:val="8"/>
              </w:rPr>
              <w:t>排专人对苫盖情况不定期进行检</w:t>
            </w:r>
          </w:p>
          <w:p>
            <w:pPr>
              <w:pStyle w:val="TableText"/>
              <w:ind w:left="32" w:right="80"/>
              <w:spacing w:before="1" w:line="245" w:lineRule="auto"/>
              <w:rPr/>
            </w:pPr>
            <w:r>
              <w:rPr>
                <w:spacing w:val="8"/>
              </w:rPr>
              <w:t>查，发现建筑垃圾裸露、苫盖效果</w:t>
            </w:r>
            <w:r>
              <w:rPr>
                <w:spacing w:val="8"/>
              </w:rPr>
              <w:t>不佳等问题，及时进行整改。此</w:t>
            </w:r>
          </w:p>
          <w:p>
            <w:pPr>
              <w:pStyle w:val="TableText"/>
              <w:ind w:left="32" w:right="8" w:firstLine="1"/>
              <w:spacing w:line="245" w:lineRule="auto"/>
              <w:rPr/>
            </w:pPr>
            <w:r>
              <w:rPr>
                <w:spacing w:val="8"/>
              </w:rPr>
              <w:t>外，村委会安排2辆洒水车，每天对</w:t>
            </w:r>
            <w:r>
              <w:rPr>
                <w:spacing w:val="8"/>
              </w:rPr>
              <w:t>28处垃圾暂存点周边道路洒水</w:t>
            </w:r>
          </w:p>
          <w:p>
            <w:pPr>
              <w:pStyle w:val="TableText"/>
              <w:ind w:left="32"/>
              <w:spacing w:line="231" w:lineRule="auto"/>
              <w:rPr/>
            </w:pPr>
            <w:r>
              <w:rPr>
                <w:spacing w:val="7"/>
              </w:rPr>
              <w:t>2次，切实减少扬尘发生。</w:t>
            </w:r>
          </w:p>
        </w:tc>
        <w:tc>
          <w:tcPr>
            <w:tcW w:w="449"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168" w:right="71" w:hanging="58"/>
              <w:spacing w:before="42" w:line="246" w:lineRule="auto"/>
              <w:rPr/>
            </w:pPr>
            <w:r>
              <w:rPr>
                <w:spacing w:val="-2"/>
              </w:rPr>
              <w:t>已办</w:t>
            </w:r>
            <w:r>
              <w:rPr/>
              <w:t>结</w:t>
            </w:r>
          </w:p>
        </w:tc>
        <w:tc>
          <w:tcPr>
            <w:tcW w:w="742" w:type="dxa"/>
            <w:vAlign w:val="top"/>
          </w:tcPr>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spacing w:line="283" w:lineRule="auto"/>
              <w:rPr>
                <w:rFonts w:ascii="Arial"/>
                <w:sz w:val="21"/>
              </w:rPr>
            </w:pPr>
            <w:r/>
          </w:p>
          <w:p>
            <w:pPr>
              <w:pStyle w:val="TableText"/>
              <w:ind w:left="310"/>
              <w:spacing w:before="42" w:line="232" w:lineRule="auto"/>
              <w:rPr/>
            </w:pPr>
            <w:r>
              <w:rPr>
                <w:spacing w:val="2"/>
              </w:rPr>
              <w:t>无</w:t>
            </w:r>
          </w:p>
        </w:tc>
      </w:tr>
    </w:tbl>
    <w:p>
      <w:pPr>
        <w:rPr>
          <w:rFonts w:ascii="Arial"/>
          <w:sz w:val="21"/>
        </w:rPr>
      </w:pPr>
      <w:r/>
    </w:p>
    <w:p>
      <w:pPr>
        <w:sectPr>
          <w:pgSz w:w="16837" w:h="11905"/>
          <w:pgMar w:top="1011" w:right="792" w:bottom="0" w:left="734" w:header="0" w:footer="0" w:gutter="0"/>
        </w:sectPr>
        <w:rPr>
          <w:rFonts w:ascii="Arial" w:hAnsi="Arial" w:eastAsia="Arial" w:cs="Arial"/>
          <w:sz w:val="21"/>
          <w:szCs w:val="21"/>
        </w:rPr>
      </w:pPr>
    </w:p>
    <w:p>
      <w:pPr>
        <w:spacing w:before="184"/>
        <w:rPr/>
      </w:pPr>
      <w:r/>
    </w:p>
    <w:tbl>
      <w:tblPr>
        <w:tblStyle w:val="TableNormal"/>
        <w:tblW w:w="152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7"/>
        <w:gridCol w:w="496"/>
        <w:gridCol w:w="2252"/>
        <w:gridCol w:w="468"/>
        <w:gridCol w:w="616"/>
        <w:gridCol w:w="468"/>
        <w:gridCol w:w="6080"/>
        <w:gridCol w:w="405"/>
        <w:gridCol w:w="792"/>
        <w:gridCol w:w="2204"/>
        <w:gridCol w:w="449"/>
        <w:gridCol w:w="742"/>
      </w:tblGrid>
      <w:tr>
        <w:trPr>
          <w:trHeight w:val="1947" w:hRule="atLeast"/>
        </w:trPr>
        <w:tc>
          <w:tcPr>
            <w:tcW w:w="327" w:type="dxa"/>
            <w:vAlign w:val="top"/>
          </w:tcPr>
          <w:p>
            <w:pPr>
              <w:spacing w:line="287"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97"/>
              <w:spacing w:before="42" w:line="178" w:lineRule="exact"/>
              <w:rPr/>
            </w:pPr>
            <w:r>
              <w:rPr>
                <w:spacing w:val="1"/>
                <w:position w:val="1"/>
              </w:rPr>
              <w:t>22</w:t>
            </w:r>
          </w:p>
        </w:tc>
        <w:tc>
          <w:tcPr>
            <w:tcW w:w="496" w:type="dxa"/>
            <w:vAlign w:val="top"/>
          </w:tcPr>
          <w:p>
            <w:pPr>
              <w:spacing w:line="345" w:lineRule="auto"/>
              <w:rPr>
                <w:rFonts w:ascii="Arial"/>
                <w:sz w:val="21"/>
              </w:rPr>
            </w:pPr>
            <w:r/>
          </w:p>
          <w:p>
            <w:pPr>
              <w:spacing w:line="346" w:lineRule="auto"/>
              <w:rPr>
                <w:rFonts w:ascii="Arial"/>
                <w:sz w:val="21"/>
              </w:rPr>
            </w:pPr>
            <w:r/>
          </w:p>
          <w:p>
            <w:pPr>
              <w:pStyle w:val="TableText"/>
              <w:ind w:left="35"/>
              <w:spacing w:before="42"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0018</w:t>
            </w:r>
          </w:p>
        </w:tc>
        <w:tc>
          <w:tcPr>
            <w:tcW w:w="2252"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24" w:right="134" w:firstLine="1"/>
              <w:spacing w:before="43" w:line="247" w:lineRule="auto"/>
              <w:rPr/>
            </w:pPr>
            <w:r>
              <w:rPr>
                <w:spacing w:val="8"/>
              </w:rPr>
              <w:t>武安市政府答应关停白灰窑厂后给</w:t>
            </w:r>
            <w:r>
              <w:rPr>
                <w:spacing w:val="8"/>
              </w:rPr>
              <w:t>补贴，但是补偿款一直未到位。</w:t>
            </w:r>
          </w:p>
        </w:tc>
        <w:tc>
          <w:tcPr>
            <w:tcW w:w="468"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28"/>
              <w:spacing w:before="42" w:line="232" w:lineRule="auto"/>
              <w:rPr/>
            </w:pPr>
            <w:r>
              <w:rPr>
                <w:spacing w:val="7"/>
              </w:rPr>
              <w:t>邯郸市</w:t>
            </w:r>
          </w:p>
          <w:p>
            <w:pPr>
              <w:pStyle w:val="TableText"/>
              <w:ind w:left="29"/>
              <w:spacing w:before="9" w:line="232" w:lineRule="auto"/>
              <w:rPr/>
            </w:pPr>
            <w:r>
              <w:rPr>
                <w:spacing w:val="6"/>
              </w:rPr>
              <w:t>武安市</w:t>
            </w:r>
          </w:p>
        </w:tc>
        <w:tc>
          <w:tcPr>
            <w:tcW w:w="616" w:type="dxa"/>
            <w:vAlign w:val="top"/>
          </w:tcPr>
          <w:p>
            <w:pPr>
              <w:spacing w:line="345" w:lineRule="auto"/>
              <w:rPr>
                <w:rFonts w:ascii="Arial"/>
                <w:sz w:val="21"/>
              </w:rPr>
            </w:pPr>
            <w:r/>
          </w:p>
          <w:p>
            <w:pPr>
              <w:spacing w:line="346" w:lineRule="auto"/>
              <w:rPr>
                <w:rFonts w:ascii="Arial"/>
                <w:sz w:val="21"/>
              </w:rPr>
            </w:pPr>
            <w:r/>
          </w:p>
          <w:p>
            <w:pPr>
              <w:pStyle w:val="TableText"/>
              <w:ind w:left="25" w:right="29" w:firstLine="1"/>
              <w:spacing w:before="42" w:line="247" w:lineRule="auto"/>
              <w:jc w:val="both"/>
              <w:rPr/>
            </w:pPr>
            <w:r>
              <w:rPr>
                <w:spacing w:val="7"/>
              </w:rPr>
              <w:t>涉及规划</w:t>
            </w:r>
            <w:r>
              <w:rPr>
                <w:spacing w:val="7"/>
              </w:rPr>
              <w:t>政策方面</w:t>
            </w:r>
            <w:r>
              <w:rPr>
                <w:spacing w:val="6"/>
              </w:rPr>
              <w:t>问题</w:t>
            </w:r>
          </w:p>
        </w:tc>
        <w:tc>
          <w:tcPr>
            <w:tcW w:w="468" w:type="dxa"/>
            <w:vAlign w:val="top"/>
          </w:tcPr>
          <w:p>
            <w:pPr>
              <w:spacing w:line="287"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99"/>
              <w:spacing w:before="42" w:line="232" w:lineRule="auto"/>
              <w:rPr/>
            </w:pPr>
            <w:r>
              <w:rPr>
                <w:spacing w:val="5"/>
              </w:rPr>
              <w:t>其他</w:t>
            </w:r>
          </w:p>
        </w:tc>
        <w:tc>
          <w:tcPr>
            <w:tcW w:w="6080" w:type="dxa"/>
            <w:vAlign w:val="top"/>
          </w:tcPr>
          <w:p>
            <w:pPr>
              <w:spacing w:line="345" w:lineRule="auto"/>
              <w:rPr>
                <w:rFonts w:ascii="Arial"/>
                <w:sz w:val="21"/>
              </w:rPr>
            </w:pPr>
            <w:r/>
          </w:p>
          <w:p>
            <w:pPr>
              <w:spacing w:line="345" w:lineRule="auto"/>
              <w:rPr>
                <w:rFonts w:ascii="Arial"/>
                <w:sz w:val="21"/>
              </w:rPr>
            </w:pPr>
            <w:r/>
          </w:p>
          <w:p>
            <w:pPr>
              <w:pStyle w:val="TableText"/>
              <w:ind w:left="27" w:right="36"/>
              <w:spacing w:before="42" w:line="246" w:lineRule="auto"/>
              <w:rPr/>
            </w:pPr>
            <w:r>
              <w:rPr>
                <w:spacing w:val="8"/>
              </w:rPr>
              <w:t>2023年至2024年，武安市独立石灰竖窑关停共涉及奖补资金23220</w:t>
            </w:r>
            <w:r>
              <w:rPr>
                <w:spacing w:val="7"/>
              </w:rPr>
              <w:t>.6万元，其中上级资金10951.2万</w:t>
            </w:r>
            <w:r>
              <w:rPr>
                <w:spacing w:val="7"/>
              </w:rPr>
              <w:t>元，本级资金12269.4万元。</w:t>
            </w:r>
            <w:r>
              <w:rPr>
                <w:spacing w:val="-39"/>
              </w:rPr>
              <w:t xml:space="preserve"> </w:t>
            </w:r>
            <w:r>
              <w:rPr>
                <w:spacing w:val="7"/>
              </w:rPr>
              <w:t>已拨付上级资金3500万元，</w:t>
            </w:r>
            <w:r>
              <w:rPr>
                <w:spacing w:val="-34"/>
              </w:rPr>
              <w:t xml:space="preserve"> </w:t>
            </w:r>
            <w:r>
              <w:rPr>
                <w:spacing w:val="7"/>
              </w:rPr>
              <w:t>已拨付本级资金46</w:t>
            </w:r>
            <w:r>
              <w:rPr>
                <w:spacing w:val="6"/>
              </w:rPr>
              <w:t>75万元。剩余资金</w:t>
            </w:r>
          </w:p>
          <w:p>
            <w:pPr>
              <w:pStyle w:val="TableText"/>
              <w:ind w:left="37"/>
              <w:spacing w:line="230" w:lineRule="auto"/>
              <w:rPr/>
            </w:pPr>
            <w:r>
              <w:rPr>
                <w:spacing w:val="8"/>
              </w:rPr>
              <w:t>15045.6万元未拨付，其中上级资金剩余7</w:t>
            </w:r>
            <w:r>
              <w:rPr>
                <w:spacing w:val="7"/>
              </w:rPr>
              <w:t>451.2万元未拨付，本级资金剩余7594.4万元未拨付。</w:t>
            </w:r>
          </w:p>
        </w:tc>
        <w:tc>
          <w:tcPr>
            <w:tcW w:w="405"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433" w:lineRule="auto"/>
              <w:rPr>
                <w:rFonts w:ascii="Arial"/>
                <w:sz w:val="21"/>
              </w:rPr>
            </w:pPr>
            <w:r/>
          </w:p>
          <w:p>
            <w:pPr>
              <w:pStyle w:val="TableText"/>
              <w:ind w:left="32" w:right="60" w:hanging="1"/>
              <w:spacing w:before="42" w:line="246" w:lineRule="auto"/>
              <w:rPr/>
            </w:pPr>
            <w:r>
              <w:rPr>
                <w:spacing w:val="8"/>
              </w:rPr>
              <w:t>科学调配资</w:t>
            </w:r>
            <w:r>
              <w:rPr>
                <w:spacing w:val="7"/>
              </w:rPr>
              <w:t>金，计划</w:t>
            </w:r>
          </w:p>
          <w:p>
            <w:pPr>
              <w:pStyle w:val="TableText"/>
              <w:ind w:left="33"/>
              <w:spacing w:line="231" w:lineRule="auto"/>
              <w:rPr/>
            </w:pPr>
            <w:r>
              <w:rPr>
                <w:spacing w:val="5"/>
              </w:rPr>
              <w:t>2026年9月</w:t>
            </w:r>
          </w:p>
          <w:p>
            <w:pPr>
              <w:pStyle w:val="TableText"/>
              <w:ind w:left="30" w:right="60"/>
              <w:spacing w:before="10" w:line="246" w:lineRule="auto"/>
              <w:jc w:val="both"/>
              <w:rPr/>
            </w:pPr>
            <w:r>
              <w:rPr>
                <w:spacing w:val="8"/>
              </w:rPr>
              <w:t>底前将剩余</w:t>
            </w:r>
            <w:r>
              <w:rPr>
                <w:spacing w:val="8"/>
              </w:rPr>
              <w:t>资金拨付到</w:t>
            </w:r>
            <w:r>
              <w:rPr>
                <w:spacing w:val="1"/>
              </w:rPr>
              <w:t>位。</w:t>
            </w:r>
          </w:p>
        </w:tc>
        <w:tc>
          <w:tcPr>
            <w:tcW w:w="2204" w:type="dxa"/>
            <w:vAlign w:val="top"/>
          </w:tcPr>
          <w:p>
            <w:pPr>
              <w:pStyle w:val="TableText"/>
              <w:ind w:left="30" w:right="76" w:firstLine="10"/>
              <w:spacing w:before="46" w:line="242" w:lineRule="auto"/>
              <w:rPr/>
            </w:pPr>
            <w:r>
              <w:rPr>
                <w:spacing w:val="7"/>
              </w:rPr>
              <w:t>1.对符合条件石灰竖窑企业资金申</w:t>
            </w:r>
            <w:r>
              <w:rPr>
                <w:spacing w:val="8"/>
              </w:rPr>
              <w:t>领资格、奖补标准及中央与地方配</w:t>
            </w:r>
            <w:r>
              <w:rPr>
                <w:spacing w:val="8"/>
              </w:rPr>
              <w:t>套资金比例、金额逐一核实，做到</w:t>
            </w:r>
            <w:r>
              <w:rPr>
                <w:spacing w:val="7"/>
              </w:rPr>
              <w:t>底数清、账目明。</w:t>
            </w:r>
          </w:p>
          <w:p>
            <w:pPr>
              <w:pStyle w:val="TableText"/>
              <w:ind w:left="31" w:right="76" w:firstLine="1"/>
              <w:spacing w:before="8" w:line="241" w:lineRule="auto"/>
              <w:rPr/>
            </w:pPr>
            <w:r>
              <w:rPr>
                <w:spacing w:val="8"/>
              </w:rPr>
              <w:t>2.全力推进退补资金按流程拨付工</w:t>
            </w:r>
            <w:r>
              <w:rPr>
                <w:spacing w:val="8"/>
              </w:rPr>
              <w:t>作，统筹安排拨付计划，有序进行</w:t>
            </w:r>
            <w:r>
              <w:rPr>
                <w:spacing w:val="3"/>
              </w:rPr>
              <w:t>拨付。</w:t>
            </w:r>
          </w:p>
          <w:p>
            <w:pPr>
              <w:pStyle w:val="TableText"/>
              <w:ind w:left="31" w:right="113" w:firstLine="2"/>
              <w:spacing w:before="8" w:line="242" w:lineRule="auto"/>
              <w:rPr/>
            </w:pPr>
            <w:r>
              <w:rPr>
                <w:spacing w:val="6"/>
              </w:rPr>
              <w:t>3.加快拨付进度，分期分批拨付，</w:t>
            </w:r>
            <w:r>
              <w:rPr>
                <w:spacing w:val="7"/>
              </w:rPr>
              <w:t>承诺2026年3月底前将剩余中央资</w:t>
            </w:r>
            <w:r>
              <w:rPr>
                <w:spacing w:val="7"/>
              </w:rPr>
              <w:t>金拨付到位，2026年9月底前将剩</w:t>
            </w:r>
            <w:r>
              <w:rPr>
                <w:spacing w:val="7"/>
              </w:rPr>
              <w:t>余本级资金拨付到位。</w:t>
            </w:r>
          </w:p>
        </w:tc>
        <w:tc>
          <w:tcPr>
            <w:tcW w:w="449" w:type="dxa"/>
            <w:vAlign w:val="top"/>
          </w:tcPr>
          <w:p>
            <w:pPr>
              <w:spacing w:line="345" w:lineRule="auto"/>
              <w:rPr>
                <w:rFonts w:ascii="Arial"/>
                <w:sz w:val="21"/>
              </w:rPr>
            </w:pPr>
            <w:r/>
          </w:p>
          <w:p>
            <w:pPr>
              <w:spacing w:line="346" w:lineRule="auto"/>
              <w:rPr>
                <w:rFonts w:ascii="Arial"/>
                <w:sz w:val="21"/>
              </w:rPr>
            </w:pPr>
            <w:r/>
          </w:p>
          <w:p>
            <w:pPr>
              <w:pStyle w:val="TableText"/>
              <w:ind w:left="101"/>
              <w:spacing w:before="42" w:line="233" w:lineRule="auto"/>
              <w:rPr/>
            </w:pPr>
            <w:r>
              <w:rPr>
                <w:spacing w:val="3"/>
              </w:rPr>
              <w:t>阶段</w:t>
            </w:r>
          </w:p>
          <w:p>
            <w:pPr>
              <w:pStyle w:val="TableText"/>
              <w:ind w:left="96"/>
              <w:spacing w:before="8" w:line="232" w:lineRule="auto"/>
              <w:rPr/>
            </w:pPr>
            <w:r>
              <w:rPr>
                <w:spacing w:val="5"/>
              </w:rPr>
              <w:t>性办</w:t>
            </w:r>
          </w:p>
          <w:p>
            <w:pPr>
              <w:pStyle w:val="TableText"/>
              <w:ind w:left="168"/>
              <w:spacing w:before="9" w:line="233" w:lineRule="auto"/>
              <w:rPr/>
            </w:pPr>
            <w:r>
              <w:rPr/>
              <w:t>结</w:t>
            </w:r>
          </w:p>
        </w:tc>
        <w:tc>
          <w:tcPr>
            <w:tcW w:w="742" w:type="dxa"/>
            <w:vAlign w:val="top"/>
          </w:tcPr>
          <w:p>
            <w:pPr>
              <w:spacing w:line="287"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310"/>
              <w:spacing w:before="42" w:line="232" w:lineRule="auto"/>
              <w:rPr/>
            </w:pPr>
            <w:r>
              <w:rPr>
                <w:spacing w:val="2"/>
              </w:rPr>
              <w:t>无</w:t>
            </w:r>
          </w:p>
        </w:tc>
      </w:tr>
      <w:tr>
        <w:trPr>
          <w:trHeight w:val="2296" w:hRule="atLeast"/>
        </w:trPr>
        <w:tc>
          <w:tcPr>
            <w:tcW w:w="327"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97"/>
              <w:spacing w:before="42" w:line="178" w:lineRule="exact"/>
              <w:rPr/>
            </w:pPr>
            <w:r>
              <w:rPr>
                <w:spacing w:val="1"/>
                <w:position w:val="1"/>
              </w:rPr>
              <w:t>23</w:t>
            </w:r>
          </w:p>
        </w:tc>
        <w:tc>
          <w:tcPr>
            <w:tcW w:w="496" w:type="dxa"/>
            <w:vAlign w:val="top"/>
          </w:tcPr>
          <w:p>
            <w:pPr>
              <w:spacing w:line="288" w:lineRule="auto"/>
              <w:rPr>
                <w:rFonts w:ascii="Arial"/>
                <w:sz w:val="21"/>
              </w:rPr>
            </w:pPr>
            <w:r/>
          </w:p>
          <w:p>
            <w:pPr>
              <w:spacing w:line="288" w:lineRule="auto"/>
              <w:rPr>
                <w:rFonts w:ascii="Arial"/>
                <w:sz w:val="21"/>
              </w:rPr>
            </w:pPr>
            <w:r/>
          </w:p>
          <w:p>
            <w:pPr>
              <w:spacing w:line="288" w:lineRule="auto"/>
              <w:rPr>
                <w:rFonts w:ascii="Arial"/>
                <w:sz w:val="21"/>
              </w:rPr>
            </w:pPr>
            <w:r/>
          </w:p>
          <w:p>
            <w:pPr>
              <w:pStyle w:val="TableText"/>
              <w:ind w:left="35"/>
              <w:spacing w:before="42"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0020</w:t>
            </w:r>
          </w:p>
        </w:tc>
        <w:tc>
          <w:tcPr>
            <w:tcW w:w="2252"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5" w:right="134" w:firstLine="3"/>
              <w:spacing w:before="42" w:line="245" w:lineRule="auto"/>
              <w:rPr/>
            </w:pPr>
            <w:r>
              <w:rPr>
                <w:spacing w:val="8"/>
              </w:rPr>
              <w:t>东仙坡镇荷花路新奥建材里边的搅</w:t>
            </w:r>
            <w:r>
              <w:rPr>
                <w:spacing w:val="8"/>
              </w:rPr>
              <w:t>拌站和板厂，违规生产，将污泥、</w:t>
            </w:r>
          </w:p>
          <w:p>
            <w:pPr>
              <w:pStyle w:val="TableText"/>
              <w:ind w:left="24" w:right="63"/>
              <w:spacing w:line="250" w:lineRule="auto"/>
              <w:rPr/>
            </w:pPr>
            <w:r>
              <w:rPr>
                <w:spacing w:val="8"/>
              </w:rPr>
              <w:t>石子等用铲车运至厂东边3米外的耕</w:t>
            </w:r>
            <w:r>
              <w:rPr>
                <w:spacing w:val="8"/>
              </w:rPr>
              <w:t>地内围成的大院，破坏耕地。</w:t>
            </w:r>
          </w:p>
        </w:tc>
        <w:tc>
          <w:tcPr>
            <w:tcW w:w="468" w:type="dxa"/>
            <w:vAlign w:val="top"/>
          </w:tcPr>
          <w:p>
            <w:pPr>
              <w:spacing w:line="316" w:lineRule="auto"/>
              <w:rPr>
                <w:rFonts w:ascii="Arial"/>
                <w:sz w:val="21"/>
              </w:rPr>
            </w:pPr>
            <w:r/>
          </w:p>
          <w:p>
            <w:pPr>
              <w:spacing w:line="316" w:lineRule="auto"/>
              <w:rPr>
                <w:rFonts w:ascii="Arial"/>
                <w:sz w:val="21"/>
              </w:rPr>
            </w:pPr>
            <w:r/>
          </w:p>
          <w:p>
            <w:pPr>
              <w:spacing w:line="317" w:lineRule="auto"/>
              <w:rPr>
                <w:rFonts w:ascii="Arial"/>
                <w:sz w:val="21"/>
              </w:rPr>
            </w:pPr>
            <w:r/>
          </w:p>
          <w:p>
            <w:pPr>
              <w:pStyle w:val="TableText"/>
              <w:ind w:left="28"/>
              <w:spacing w:before="43" w:line="232" w:lineRule="auto"/>
              <w:rPr/>
            </w:pPr>
            <w:r>
              <w:rPr>
                <w:spacing w:val="7"/>
              </w:rPr>
              <w:t>保定市</w:t>
            </w:r>
          </w:p>
          <w:p>
            <w:pPr>
              <w:pStyle w:val="TableText"/>
              <w:ind w:left="28"/>
              <w:spacing w:before="9" w:line="231" w:lineRule="auto"/>
              <w:rPr/>
            </w:pPr>
            <w:r>
              <w:rPr>
                <w:spacing w:val="7"/>
              </w:rPr>
              <w:t>涿州市</w:t>
            </w:r>
          </w:p>
        </w:tc>
        <w:tc>
          <w:tcPr>
            <w:tcW w:w="616" w:type="dxa"/>
            <w:vAlign w:val="top"/>
          </w:tcPr>
          <w:p>
            <w:pPr>
              <w:spacing w:line="288" w:lineRule="auto"/>
              <w:rPr>
                <w:rFonts w:ascii="Arial"/>
                <w:sz w:val="21"/>
              </w:rPr>
            </w:pPr>
            <w:r/>
          </w:p>
          <w:p>
            <w:pPr>
              <w:spacing w:line="288" w:lineRule="auto"/>
              <w:rPr>
                <w:rFonts w:ascii="Arial"/>
                <w:sz w:val="21"/>
              </w:rPr>
            </w:pPr>
            <w:r/>
          </w:p>
          <w:p>
            <w:pPr>
              <w:spacing w:line="289" w:lineRule="auto"/>
              <w:rPr>
                <w:rFonts w:ascii="Arial"/>
                <w:sz w:val="21"/>
              </w:rPr>
            </w:pPr>
            <w:r/>
          </w:p>
          <w:p>
            <w:pPr>
              <w:pStyle w:val="TableText"/>
              <w:ind w:left="25" w:right="29"/>
              <w:spacing w:before="42" w:line="246" w:lineRule="auto"/>
              <w:jc w:val="both"/>
              <w:rPr/>
            </w:pPr>
            <w:r>
              <w:rPr>
                <w:spacing w:val="7"/>
              </w:rPr>
              <w:t>群众身边</w:t>
            </w:r>
            <w:r>
              <w:rPr>
                <w:spacing w:val="7"/>
              </w:rPr>
              <w:t>的生态环</w:t>
            </w:r>
            <w:r>
              <w:rPr>
                <w:spacing w:val="7"/>
              </w:rPr>
              <w:t>境问题</w:t>
            </w:r>
          </w:p>
        </w:tc>
        <w:tc>
          <w:tcPr>
            <w:tcW w:w="468"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10"/>
              <w:spacing w:before="42" w:line="232" w:lineRule="auto"/>
              <w:rPr/>
            </w:pPr>
            <w:r>
              <w:rPr/>
              <w:t>固废</w:t>
            </w:r>
          </w:p>
        </w:tc>
        <w:tc>
          <w:tcPr>
            <w:tcW w:w="6080" w:type="dxa"/>
            <w:vAlign w:val="top"/>
          </w:tcPr>
          <w:p>
            <w:pPr>
              <w:spacing w:line="260" w:lineRule="auto"/>
              <w:rPr>
                <w:rFonts w:ascii="Arial"/>
                <w:sz w:val="21"/>
              </w:rPr>
            </w:pPr>
            <w:r/>
          </w:p>
          <w:p>
            <w:pPr>
              <w:spacing w:line="260" w:lineRule="auto"/>
              <w:rPr>
                <w:rFonts w:ascii="Arial"/>
                <w:sz w:val="21"/>
              </w:rPr>
            </w:pPr>
            <w:r/>
          </w:p>
          <w:p>
            <w:pPr>
              <w:pStyle w:val="TableText"/>
              <w:ind w:left="26" w:right="57" w:firstLine="10"/>
              <w:spacing w:before="42" w:line="242" w:lineRule="auto"/>
              <w:rPr/>
            </w:pPr>
            <w:r>
              <w:rPr>
                <w:spacing w:val="9"/>
              </w:rPr>
              <w:t>1.经核查，搅拌站实际为涿州市新奥新型墙体材料有限公司，该公司</w:t>
            </w:r>
            <w:r>
              <w:rPr>
                <w:spacing w:val="8"/>
              </w:rPr>
              <w:t>环保手续齐全，厂区内建设有</w:t>
            </w:r>
            <w:r>
              <w:rPr>
                <w:spacing w:val="9"/>
              </w:rPr>
              <w:t>搅拌楼1座，料仓1座，现场检查时该企业并未生产，但存在料仓棚进出口敞开，未严格落实密</w:t>
            </w:r>
            <w:r>
              <w:rPr>
                <w:spacing w:val="8"/>
              </w:rPr>
              <w:t>闭措</w:t>
            </w:r>
            <w:r>
              <w:rPr>
                <w:spacing w:val="5"/>
              </w:rPr>
              <w:t>施问题。</w:t>
            </w:r>
          </w:p>
          <w:p>
            <w:pPr>
              <w:pStyle w:val="TableText"/>
              <w:ind w:left="32" w:right="58" w:hanging="4"/>
              <w:spacing w:before="7" w:line="239" w:lineRule="auto"/>
              <w:rPr/>
            </w:pPr>
            <w:r>
              <w:rPr>
                <w:spacing w:val="8"/>
              </w:rPr>
              <w:t>2.板厂位于新奥公司南侧院内，院内留存破旧天车一架，废旧搅拌机一台及少量成品楼板，</w:t>
            </w:r>
            <w:r>
              <w:rPr>
                <w:spacing w:val="-26"/>
              </w:rPr>
              <w:t xml:space="preserve"> </w:t>
            </w:r>
            <w:r>
              <w:rPr>
                <w:spacing w:val="8"/>
              </w:rPr>
              <w:t>已停业</w:t>
            </w:r>
            <w:r>
              <w:rPr>
                <w:spacing w:val="6"/>
              </w:rPr>
              <w:t>多年，无生产迹象。</w:t>
            </w:r>
          </w:p>
          <w:p>
            <w:pPr>
              <w:pStyle w:val="TableText"/>
              <w:ind w:left="29" w:right="57"/>
              <w:spacing w:before="9" w:line="238" w:lineRule="auto"/>
              <w:rPr/>
            </w:pPr>
            <w:r>
              <w:rPr>
                <w:spacing w:val="8"/>
              </w:rPr>
              <w:t>3.工厂东侧大院实际位于新奥公司东侧马路对面，大院外围由彩钢板进行围挡，</w:t>
            </w:r>
            <w:r>
              <w:rPr>
                <w:spacing w:val="-26"/>
              </w:rPr>
              <w:t xml:space="preserve"> </w:t>
            </w:r>
            <w:r>
              <w:rPr>
                <w:spacing w:val="8"/>
              </w:rPr>
              <w:t>内部堆存建筑垃圾</w:t>
            </w:r>
            <w:r>
              <w:rPr>
                <w:spacing w:val="8"/>
              </w:rPr>
              <w:t>约70余立方米，建筑垃圾来源为附近村民倾倒。</w:t>
            </w:r>
          </w:p>
        </w:tc>
        <w:tc>
          <w:tcPr>
            <w:tcW w:w="405" w:type="dxa"/>
            <w:vAlign w:val="top"/>
          </w:tcPr>
          <w:p>
            <w:pPr>
              <w:spacing w:line="316" w:lineRule="auto"/>
              <w:rPr>
                <w:rFonts w:ascii="Arial"/>
                <w:sz w:val="21"/>
              </w:rPr>
            </w:pPr>
            <w:r/>
          </w:p>
          <w:p>
            <w:pPr>
              <w:spacing w:line="317" w:lineRule="auto"/>
              <w:rPr>
                <w:rFonts w:ascii="Arial"/>
                <w:sz w:val="21"/>
              </w:rPr>
            </w:pPr>
            <w:r/>
          </w:p>
          <w:p>
            <w:pPr>
              <w:spacing w:line="317"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30" w:right="60" w:firstLine="2"/>
              <w:spacing w:before="43" w:line="247" w:lineRule="auto"/>
              <w:jc w:val="both"/>
              <w:rPr/>
            </w:pPr>
            <w:r>
              <w:rPr>
                <w:spacing w:val="7"/>
              </w:rPr>
              <w:t>企业按要求</w:t>
            </w:r>
            <w:r>
              <w:rPr>
                <w:spacing w:val="8"/>
              </w:rPr>
              <w:t>完成整改，</w:t>
            </w:r>
            <w:r>
              <w:rPr>
                <w:spacing w:val="8"/>
              </w:rPr>
              <w:t>及时清运建</w:t>
            </w:r>
            <w:r>
              <w:rPr>
                <w:spacing w:val="5"/>
              </w:rPr>
              <w:t>筑垃圾。</w:t>
            </w:r>
          </w:p>
        </w:tc>
        <w:tc>
          <w:tcPr>
            <w:tcW w:w="2204" w:type="dxa"/>
            <w:vAlign w:val="top"/>
          </w:tcPr>
          <w:p>
            <w:pPr>
              <w:pStyle w:val="TableText"/>
              <w:ind w:left="31" w:right="75" w:firstLine="10"/>
              <w:spacing w:before="46" w:line="244" w:lineRule="auto"/>
              <w:rPr/>
            </w:pPr>
            <w:r>
              <w:rPr>
                <w:spacing w:val="7"/>
              </w:rPr>
              <w:t>1.东仙坡镇政府已责令涿州市新奥</w:t>
            </w:r>
            <w:r>
              <w:rPr>
                <w:spacing w:val="9"/>
              </w:rPr>
              <w:t>新型墙体材料有限公司立即整改，</w:t>
            </w:r>
            <w:r>
              <w:rPr>
                <w:spacing w:val="8"/>
              </w:rPr>
              <w:t>针对现场检查时发现的料仓棚进出</w:t>
            </w:r>
            <w:r>
              <w:rPr>
                <w:spacing w:val="7"/>
              </w:rPr>
              <w:t>口敞开、密闭不严问题，</w:t>
            </w:r>
            <w:r>
              <w:rPr>
                <w:spacing w:val="-38"/>
              </w:rPr>
              <w:t xml:space="preserve"> </w:t>
            </w:r>
            <w:r>
              <w:rPr>
                <w:spacing w:val="7"/>
              </w:rPr>
              <w:t>已要求该</w:t>
            </w:r>
            <w:r>
              <w:rPr>
                <w:spacing w:val="8"/>
              </w:rPr>
              <w:t>公司立即对未密闭的原料仓进料口</w:t>
            </w:r>
            <w:r>
              <w:rPr>
                <w:spacing w:val="8"/>
              </w:rPr>
              <w:t>加装软帘，对厂区内定期湿扫。该</w:t>
            </w:r>
            <w:r>
              <w:rPr>
                <w:spacing w:val="8"/>
              </w:rPr>
              <w:t>企业已于11月21日下午对原料仓进</w:t>
            </w:r>
            <w:r>
              <w:rPr>
                <w:spacing w:val="7"/>
              </w:rPr>
              <w:t>料口加装好软帘。</w:t>
            </w:r>
          </w:p>
          <w:p>
            <w:pPr>
              <w:pStyle w:val="TableText"/>
              <w:ind w:left="32" w:right="77"/>
              <w:spacing w:before="9" w:line="242" w:lineRule="auto"/>
              <w:rPr/>
            </w:pPr>
            <w:r>
              <w:rPr>
                <w:spacing w:val="8"/>
              </w:rPr>
              <w:t>2.对无手续的板厂，东仙坡镇政府</w:t>
            </w:r>
            <w:r>
              <w:rPr>
                <w:spacing w:val="8"/>
              </w:rPr>
              <w:t>已组织工作人员对板厂存留机器进</w:t>
            </w:r>
            <w:r>
              <w:rPr>
                <w:spacing w:val="7"/>
              </w:rPr>
              <w:t>行清理，11月22日完成清运。</w:t>
            </w:r>
          </w:p>
          <w:p>
            <w:pPr>
              <w:pStyle w:val="TableText"/>
              <w:ind w:left="32" w:right="76" w:firstLine="1"/>
              <w:spacing w:before="10" w:line="237" w:lineRule="auto"/>
              <w:rPr/>
            </w:pPr>
            <w:r>
              <w:rPr>
                <w:spacing w:val="8"/>
              </w:rPr>
              <w:t>3.厂区东侧大院内的建筑垃圾已清</w:t>
            </w:r>
            <w:r>
              <w:rPr>
                <w:spacing w:val="7"/>
              </w:rPr>
              <w:t>理完毕，11月22日已恢复原貌。</w:t>
            </w:r>
          </w:p>
        </w:tc>
        <w:tc>
          <w:tcPr>
            <w:tcW w:w="449" w:type="dxa"/>
            <w:vAlign w:val="top"/>
          </w:tcPr>
          <w:p>
            <w:pPr>
              <w:spacing w:line="316" w:lineRule="auto"/>
              <w:rPr>
                <w:rFonts w:ascii="Arial"/>
                <w:sz w:val="21"/>
              </w:rPr>
            </w:pPr>
            <w:r/>
          </w:p>
          <w:p>
            <w:pPr>
              <w:spacing w:line="317" w:lineRule="auto"/>
              <w:rPr>
                <w:rFonts w:ascii="Arial"/>
                <w:sz w:val="21"/>
              </w:rPr>
            </w:pPr>
            <w:r/>
          </w:p>
          <w:p>
            <w:pPr>
              <w:spacing w:line="317"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310"/>
              <w:spacing w:before="42" w:line="232" w:lineRule="auto"/>
              <w:rPr/>
            </w:pPr>
            <w:r>
              <w:rPr>
                <w:spacing w:val="2"/>
              </w:rPr>
              <w:t>无</w:t>
            </w:r>
          </w:p>
        </w:tc>
      </w:tr>
      <w:tr>
        <w:trPr>
          <w:trHeight w:val="1941" w:hRule="atLeast"/>
        </w:trPr>
        <w:tc>
          <w:tcPr>
            <w:tcW w:w="327" w:type="dxa"/>
            <w:vAlign w:val="top"/>
          </w:tcPr>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pStyle w:val="TableText"/>
              <w:ind w:left="97"/>
              <w:spacing w:before="42" w:line="178" w:lineRule="exact"/>
              <w:rPr/>
            </w:pPr>
            <w:r>
              <w:rPr>
                <w:spacing w:val="1"/>
                <w:position w:val="1"/>
              </w:rPr>
              <w:t>24</w:t>
            </w:r>
          </w:p>
        </w:tc>
        <w:tc>
          <w:tcPr>
            <w:tcW w:w="496" w:type="dxa"/>
            <w:vAlign w:val="top"/>
          </w:tcPr>
          <w:p>
            <w:pPr>
              <w:spacing w:line="345" w:lineRule="auto"/>
              <w:rPr>
                <w:rFonts w:ascii="Arial"/>
                <w:sz w:val="21"/>
              </w:rPr>
            </w:pPr>
            <w:r/>
          </w:p>
          <w:p>
            <w:pPr>
              <w:spacing w:line="346" w:lineRule="auto"/>
              <w:rPr>
                <w:rFonts w:ascii="Arial"/>
                <w:sz w:val="21"/>
              </w:rPr>
            </w:pPr>
            <w:r/>
          </w:p>
          <w:p>
            <w:pPr>
              <w:pStyle w:val="TableText"/>
              <w:ind w:left="35"/>
              <w:spacing w:before="42" w:line="172" w:lineRule="exact"/>
              <w:rPr/>
            </w:pPr>
            <w:r>
              <w:rPr>
                <w:spacing w:val="7"/>
                <w:position w:val="1"/>
              </w:rPr>
              <w:t>D3</w:t>
            </w:r>
            <w:r>
              <w:rPr>
                <w:position w:val="1"/>
              </w:rPr>
              <w:t>HB</w:t>
            </w:r>
            <w:r>
              <w:rPr>
                <w:spacing w:val="7"/>
                <w:position w:val="1"/>
              </w:rPr>
              <w:t>20</w:t>
            </w:r>
          </w:p>
          <w:p>
            <w:pPr>
              <w:pStyle w:val="TableText"/>
              <w:ind w:left="39"/>
              <w:spacing w:line="175" w:lineRule="exact"/>
              <w:rPr/>
            </w:pPr>
            <w:r>
              <w:rPr>
                <w:spacing w:val="4"/>
                <w:position w:val="1"/>
              </w:rPr>
              <w:t>251120</w:t>
            </w:r>
          </w:p>
          <w:p>
            <w:pPr>
              <w:pStyle w:val="TableText"/>
              <w:ind w:left="109"/>
              <w:spacing w:line="177" w:lineRule="exact"/>
              <w:rPr/>
            </w:pPr>
            <w:r>
              <w:rPr>
                <w:spacing w:val="3"/>
                <w:position w:val="1"/>
              </w:rPr>
              <w:t>0021</w:t>
            </w:r>
          </w:p>
        </w:tc>
        <w:tc>
          <w:tcPr>
            <w:tcW w:w="2252" w:type="dxa"/>
            <w:vAlign w:val="top"/>
          </w:tcPr>
          <w:p>
            <w:pPr>
              <w:spacing w:line="345" w:lineRule="auto"/>
              <w:rPr>
                <w:rFonts w:ascii="Arial"/>
                <w:sz w:val="21"/>
              </w:rPr>
            </w:pPr>
            <w:r/>
          </w:p>
          <w:p>
            <w:pPr>
              <w:spacing w:line="345" w:lineRule="auto"/>
              <w:rPr>
                <w:rFonts w:ascii="Arial"/>
                <w:sz w:val="21"/>
              </w:rPr>
            </w:pPr>
            <w:r/>
          </w:p>
          <w:p>
            <w:pPr>
              <w:pStyle w:val="TableText"/>
              <w:ind w:left="24" w:right="134" w:firstLine="7"/>
              <w:spacing w:before="42" w:line="248" w:lineRule="auto"/>
              <w:jc w:val="both"/>
              <w:rPr/>
            </w:pPr>
            <w:r>
              <w:rPr>
                <w:spacing w:val="8"/>
              </w:rPr>
              <w:t>临西镇润凯九玺台小区八号楼一单</w:t>
            </w:r>
            <w:r>
              <w:rPr>
                <w:spacing w:val="8"/>
              </w:rPr>
              <w:t>元一楼的供热设备管道低频噪音，</w:t>
            </w:r>
            <w:r>
              <w:rPr>
                <w:spacing w:val="7"/>
              </w:rPr>
              <w:t>影响居民正常休息。</w:t>
            </w:r>
          </w:p>
        </w:tc>
        <w:tc>
          <w:tcPr>
            <w:tcW w:w="468"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34" w:right="17" w:hanging="5"/>
              <w:spacing w:before="42" w:line="247" w:lineRule="auto"/>
              <w:rPr/>
            </w:pPr>
            <w:r>
              <w:rPr>
                <w:spacing w:val="6"/>
              </w:rPr>
              <w:t>邢台市</w:t>
            </w:r>
            <w:r>
              <w:rPr>
                <w:spacing w:val="4"/>
              </w:rPr>
              <w:t>临西县</w:t>
            </w:r>
          </w:p>
        </w:tc>
        <w:tc>
          <w:tcPr>
            <w:tcW w:w="616" w:type="dxa"/>
            <w:vAlign w:val="top"/>
          </w:tcPr>
          <w:p>
            <w:pPr>
              <w:spacing w:line="345" w:lineRule="auto"/>
              <w:rPr>
                <w:rFonts w:ascii="Arial"/>
                <w:sz w:val="21"/>
              </w:rPr>
            </w:pPr>
            <w:r/>
          </w:p>
          <w:p>
            <w:pPr>
              <w:spacing w:line="346" w:lineRule="auto"/>
              <w:rPr>
                <w:rFonts w:ascii="Arial"/>
                <w:sz w:val="21"/>
              </w:rPr>
            </w:pPr>
            <w:r/>
          </w:p>
          <w:p>
            <w:pPr>
              <w:pStyle w:val="TableText"/>
              <w:ind w:left="25" w:right="29"/>
              <w:spacing w:before="42" w:line="248" w:lineRule="auto"/>
              <w:jc w:val="both"/>
              <w:rPr/>
            </w:pPr>
            <w:r>
              <w:rPr>
                <w:spacing w:val="7"/>
              </w:rPr>
              <w:t>群众身边</w:t>
            </w:r>
            <w:r>
              <w:rPr>
                <w:spacing w:val="7"/>
              </w:rPr>
              <w:t>的生态环</w:t>
            </w:r>
            <w:r>
              <w:rPr>
                <w:spacing w:val="7"/>
              </w:rPr>
              <w:t>境问题</w:t>
            </w:r>
          </w:p>
        </w:tc>
        <w:tc>
          <w:tcPr>
            <w:tcW w:w="468" w:type="dxa"/>
            <w:vAlign w:val="top"/>
          </w:tcPr>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pStyle w:val="TableText"/>
              <w:ind w:left="105"/>
              <w:spacing w:before="42" w:line="233" w:lineRule="auto"/>
              <w:rPr/>
            </w:pPr>
            <w:r>
              <w:rPr>
                <w:spacing w:val="2"/>
              </w:rPr>
              <w:t>噪音</w:t>
            </w:r>
          </w:p>
        </w:tc>
        <w:tc>
          <w:tcPr>
            <w:tcW w:w="6080" w:type="dxa"/>
            <w:vAlign w:val="top"/>
          </w:tcPr>
          <w:p>
            <w:pPr>
              <w:spacing w:line="259" w:lineRule="auto"/>
              <w:rPr>
                <w:rFonts w:ascii="Arial"/>
                <w:sz w:val="21"/>
              </w:rPr>
            </w:pPr>
            <w:r/>
          </w:p>
          <w:p>
            <w:pPr>
              <w:spacing w:line="259" w:lineRule="auto"/>
              <w:rPr>
                <w:rFonts w:ascii="Arial"/>
                <w:sz w:val="21"/>
              </w:rPr>
            </w:pPr>
            <w:r/>
          </w:p>
          <w:p>
            <w:pPr>
              <w:spacing w:line="260" w:lineRule="auto"/>
              <w:rPr>
                <w:rFonts w:ascii="Arial"/>
                <w:sz w:val="21"/>
              </w:rPr>
            </w:pPr>
            <w:r/>
          </w:p>
          <w:p>
            <w:pPr>
              <w:pStyle w:val="TableText"/>
              <w:ind w:left="26" w:right="60" w:firstLine="1"/>
              <w:spacing w:before="42" w:line="247" w:lineRule="auto"/>
              <w:rPr/>
            </w:pPr>
            <w:r>
              <w:rPr>
                <w:spacing w:val="9"/>
              </w:rPr>
              <w:t>经核查，举报人反映的问题属实。现场核查时，发现设备长期运行中的正常振动，导致螺丝产生微</w:t>
            </w:r>
            <w:r>
              <w:rPr>
                <w:spacing w:val="8"/>
              </w:rPr>
              <w:t>量位移，逐渐松动。胶垫因长期承受压力和冷热交替，</w:t>
            </w:r>
            <w:r>
              <w:rPr>
                <w:spacing w:val="-30"/>
              </w:rPr>
              <w:t xml:space="preserve"> </w:t>
            </w:r>
            <w:r>
              <w:rPr>
                <w:spacing w:val="8"/>
              </w:rPr>
              <w:t>自然老化，性能衰减导致产生噪音。</w:t>
            </w:r>
          </w:p>
        </w:tc>
        <w:tc>
          <w:tcPr>
            <w:tcW w:w="405" w:type="dxa"/>
            <w:vAlign w:val="top"/>
          </w:tcPr>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pStyle w:val="TableText"/>
              <w:ind w:left="72"/>
              <w:spacing w:before="42" w:line="232" w:lineRule="auto"/>
              <w:rPr/>
            </w:pPr>
            <w:r>
              <w:rPr>
                <w:spacing w:val="5"/>
              </w:rPr>
              <w:t>属实</w:t>
            </w:r>
          </w:p>
        </w:tc>
        <w:tc>
          <w:tcPr>
            <w:tcW w:w="792" w:type="dxa"/>
            <w:vAlign w:val="top"/>
          </w:tcPr>
          <w:p>
            <w:pPr>
              <w:pStyle w:val="TableText"/>
              <w:ind w:left="30"/>
              <w:spacing w:before="46" w:line="231" w:lineRule="auto"/>
              <w:rPr/>
            </w:pPr>
            <w:r>
              <w:rPr>
                <w:spacing w:val="8"/>
              </w:rPr>
              <w:t>采暖季供热</w:t>
            </w:r>
          </w:p>
          <w:p>
            <w:pPr>
              <w:pStyle w:val="TableText"/>
              <w:ind w:left="32"/>
              <w:spacing w:before="10" w:line="232" w:lineRule="auto"/>
              <w:rPr/>
            </w:pPr>
            <w:r>
              <w:rPr>
                <w:spacing w:val="7"/>
              </w:rPr>
              <w:t>无法停运期</w:t>
            </w:r>
          </w:p>
          <w:p>
            <w:pPr>
              <w:pStyle w:val="TableText"/>
              <w:ind w:left="42"/>
              <w:spacing w:before="9" w:line="231" w:lineRule="auto"/>
              <w:rPr/>
            </w:pPr>
            <w:r>
              <w:rPr>
                <w:spacing w:val="5"/>
              </w:rPr>
              <w:t>间，采取简</w:t>
            </w:r>
          </w:p>
          <w:p>
            <w:pPr>
              <w:pStyle w:val="TableText"/>
              <w:ind w:left="40"/>
              <w:spacing w:before="10" w:line="232" w:lineRule="auto"/>
              <w:rPr/>
            </w:pPr>
            <w:r>
              <w:rPr>
                <w:spacing w:val="6"/>
              </w:rPr>
              <w:t>易维修以及</w:t>
            </w:r>
          </w:p>
          <w:p>
            <w:pPr>
              <w:pStyle w:val="TableText"/>
              <w:ind w:left="33"/>
              <w:spacing w:before="9" w:line="232" w:lineRule="auto"/>
              <w:rPr/>
            </w:pPr>
            <w:r>
              <w:rPr>
                <w:spacing w:val="5"/>
              </w:rPr>
              <w:t>更换胶垫，</w:t>
            </w:r>
          </w:p>
          <w:p>
            <w:pPr>
              <w:pStyle w:val="TableText"/>
              <w:ind w:left="42"/>
              <w:spacing w:before="8" w:line="232" w:lineRule="auto"/>
              <w:rPr/>
            </w:pPr>
            <w:r>
              <w:rPr>
                <w:spacing w:val="4"/>
              </w:rPr>
              <w:t>降低噪音。</w:t>
            </w:r>
          </w:p>
          <w:p>
            <w:pPr>
              <w:pStyle w:val="TableText"/>
              <w:ind w:left="32"/>
              <w:spacing w:before="12" w:line="231" w:lineRule="auto"/>
              <w:rPr/>
            </w:pPr>
            <w:r>
              <w:rPr>
                <w:spacing w:val="7"/>
              </w:rPr>
              <w:t>等采暖季结</w:t>
            </w:r>
          </w:p>
          <w:p>
            <w:pPr>
              <w:pStyle w:val="TableText"/>
              <w:ind w:left="32"/>
              <w:spacing w:before="10" w:line="232" w:lineRule="auto"/>
              <w:rPr/>
            </w:pPr>
            <w:r>
              <w:rPr>
                <w:spacing w:val="7"/>
              </w:rPr>
              <w:t>束以后，进</w:t>
            </w:r>
          </w:p>
          <w:p>
            <w:pPr>
              <w:pStyle w:val="TableText"/>
              <w:ind w:left="33"/>
              <w:spacing w:before="9" w:line="232" w:lineRule="auto"/>
              <w:rPr/>
            </w:pPr>
            <w:r>
              <w:rPr>
                <w:spacing w:val="5"/>
              </w:rPr>
              <w:t>行大检修，</w:t>
            </w:r>
          </w:p>
          <w:p>
            <w:pPr>
              <w:pStyle w:val="TableText"/>
              <w:ind w:left="32" w:right="60"/>
              <w:spacing w:before="11" w:line="232" w:lineRule="auto"/>
              <w:rPr/>
            </w:pPr>
            <w:r>
              <w:rPr>
                <w:spacing w:val="7"/>
              </w:rPr>
              <w:t>彻底解决噪</w:t>
            </w:r>
            <w:r>
              <w:rPr>
                <w:spacing w:val="5"/>
              </w:rPr>
              <w:t>音问题。</w:t>
            </w:r>
          </w:p>
        </w:tc>
        <w:tc>
          <w:tcPr>
            <w:tcW w:w="2204" w:type="dxa"/>
            <w:vAlign w:val="top"/>
          </w:tcPr>
          <w:p>
            <w:pPr>
              <w:pStyle w:val="TableText"/>
              <w:ind w:left="31" w:right="79" w:firstLine="3"/>
              <w:spacing w:before="218" w:line="246" w:lineRule="auto"/>
              <w:rPr/>
            </w:pPr>
            <w:r>
              <w:rPr>
                <w:spacing w:val="8"/>
              </w:rPr>
              <w:t>九玺台小区物业及热力公司已对所</w:t>
            </w:r>
            <w:r>
              <w:rPr>
                <w:spacing w:val="8"/>
              </w:rPr>
              <w:t>有松动的螺丝按照设备手册要求的</w:t>
            </w:r>
            <w:r>
              <w:rPr>
                <w:spacing w:val="8"/>
              </w:rPr>
              <w:t>扭矩值进行了全面复紧，对已老化</w:t>
            </w:r>
            <w:r>
              <w:rPr>
                <w:spacing w:val="11"/>
              </w:rPr>
              <w:t xml:space="preserve"> </w:t>
            </w:r>
            <w:r>
              <w:rPr>
                <w:spacing w:val="8"/>
              </w:rPr>
              <w:t>、损坏的胶垫进行了全部更换。处</w:t>
            </w:r>
            <w:r>
              <w:rPr>
                <w:spacing w:val="8"/>
              </w:rPr>
              <w:t>理完成后，启动机组进行试运行，</w:t>
            </w:r>
            <w:r>
              <w:rPr>
                <w:spacing w:val="8"/>
              </w:rPr>
              <w:t>设备运行平稳，振动及噪音问题已</w:t>
            </w:r>
            <w:r>
              <w:rPr>
                <w:spacing w:val="8"/>
              </w:rPr>
              <w:t>基本消除。经临西县分局现场检</w:t>
            </w:r>
          </w:p>
          <w:p>
            <w:pPr>
              <w:pStyle w:val="TableText"/>
              <w:ind w:left="42" w:right="75" w:hanging="11"/>
              <w:spacing w:before="1" w:line="246" w:lineRule="auto"/>
              <w:rPr/>
            </w:pPr>
            <w:r>
              <w:rPr>
                <w:spacing w:val="8"/>
              </w:rPr>
              <w:t>测，该楼层室外分贝为57.8，未超</w:t>
            </w:r>
            <w:r>
              <w:rPr>
                <w:spacing w:val="6"/>
              </w:rPr>
              <w:t>出国家规定标准60分贝。</w:t>
            </w:r>
          </w:p>
        </w:tc>
        <w:tc>
          <w:tcPr>
            <w:tcW w:w="449"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287" w:lineRule="auto"/>
              <w:rPr>
                <w:rFonts w:ascii="Arial"/>
                <w:sz w:val="21"/>
              </w:rPr>
            </w:pPr>
            <w:r/>
          </w:p>
          <w:p>
            <w:pPr>
              <w:spacing w:line="287" w:lineRule="auto"/>
              <w:rPr>
                <w:rFonts w:ascii="Arial"/>
                <w:sz w:val="21"/>
              </w:rPr>
            </w:pPr>
            <w:r/>
          </w:p>
          <w:p>
            <w:pPr>
              <w:spacing w:line="288" w:lineRule="auto"/>
              <w:rPr>
                <w:rFonts w:ascii="Arial"/>
                <w:sz w:val="21"/>
              </w:rPr>
            </w:pPr>
            <w:r/>
          </w:p>
          <w:p>
            <w:pPr>
              <w:pStyle w:val="TableText"/>
              <w:ind w:left="310"/>
              <w:spacing w:before="42" w:line="232" w:lineRule="auto"/>
              <w:rPr/>
            </w:pPr>
            <w:r>
              <w:rPr>
                <w:spacing w:val="2"/>
              </w:rPr>
              <w:t>无</w:t>
            </w:r>
          </w:p>
        </w:tc>
      </w:tr>
      <w:tr>
        <w:trPr>
          <w:trHeight w:val="1409" w:hRule="atLeast"/>
        </w:trPr>
        <w:tc>
          <w:tcPr>
            <w:tcW w:w="327" w:type="dxa"/>
            <w:vAlign w:val="top"/>
          </w:tcPr>
          <w:p>
            <w:pPr>
              <w:spacing w:line="300" w:lineRule="auto"/>
              <w:rPr>
                <w:rFonts w:ascii="Arial"/>
                <w:sz w:val="21"/>
              </w:rPr>
            </w:pPr>
            <w:r/>
          </w:p>
          <w:p>
            <w:pPr>
              <w:spacing w:line="300" w:lineRule="auto"/>
              <w:rPr>
                <w:rFonts w:ascii="Arial"/>
                <w:sz w:val="21"/>
              </w:rPr>
            </w:pPr>
            <w:r/>
          </w:p>
          <w:p>
            <w:pPr>
              <w:pStyle w:val="TableText"/>
              <w:ind w:left="97"/>
              <w:spacing w:before="42" w:line="178" w:lineRule="exact"/>
              <w:rPr/>
            </w:pPr>
            <w:r>
              <w:rPr>
                <w:spacing w:val="1"/>
                <w:position w:val="1"/>
              </w:rPr>
              <w:t>25</w:t>
            </w:r>
          </w:p>
        </w:tc>
        <w:tc>
          <w:tcPr>
            <w:tcW w:w="496" w:type="dxa"/>
            <w:vAlign w:val="top"/>
          </w:tcPr>
          <w:p>
            <w:pPr>
              <w:spacing w:line="428" w:lineRule="auto"/>
              <w:rPr>
                <w:rFonts w:ascii="Arial"/>
                <w:sz w:val="21"/>
              </w:rPr>
            </w:pPr>
            <w:r/>
          </w:p>
          <w:p>
            <w:pPr>
              <w:pStyle w:val="TableText"/>
              <w:ind w:left="35"/>
              <w:spacing w:before="43"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0022</w:t>
            </w:r>
          </w:p>
        </w:tc>
        <w:tc>
          <w:tcPr>
            <w:tcW w:w="2252" w:type="dxa"/>
            <w:vAlign w:val="top"/>
          </w:tcPr>
          <w:p>
            <w:pPr>
              <w:spacing w:line="429" w:lineRule="auto"/>
              <w:rPr>
                <w:rFonts w:ascii="Arial"/>
                <w:sz w:val="21"/>
              </w:rPr>
            </w:pPr>
            <w:r/>
          </w:p>
          <w:p>
            <w:pPr>
              <w:pStyle w:val="TableText"/>
              <w:ind w:left="24" w:right="134"/>
              <w:spacing w:before="42" w:line="246" w:lineRule="auto"/>
              <w:jc w:val="both"/>
              <w:rPr/>
            </w:pPr>
            <w:r>
              <w:rPr>
                <w:spacing w:val="8"/>
              </w:rPr>
              <w:t>反映大浪淀乡朝阳村紧靠村北有个</w:t>
            </w:r>
            <w:r>
              <w:rPr>
                <w:spacing w:val="8"/>
              </w:rPr>
              <w:t>养鸡厂，该厂偷排污水到东边外墙</w:t>
            </w:r>
            <w:r>
              <w:rPr>
                <w:spacing w:val="7"/>
              </w:rPr>
              <w:t>沟渠内造成污染。</w:t>
            </w:r>
          </w:p>
        </w:tc>
        <w:tc>
          <w:tcPr>
            <w:tcW w:w="468" w:type="dxa"/>
            <w:vAlign w:val="top"/>
          </w:tcPr>
          <w:p>
            <w:pPr>
              <w:spacing w:line="257" w:lineRule="auto"/>
              <w:rPr>
                <w:rFonts w:ascii="Arial"/>
                <w:sz w:val="21"/>
              </w:rPr>
            </w:pPr>
            <w:r/>
          </w:p>
          <w:p>
            <w:pPr>
              <w:spacing w:line="257" w:lineRule="auto"/>
              <w:rPr>
                <w:rFonts w:ascii="Arial"/>
                <w:sz w:val="21"/>
              </w:rPr>
            </w:pPr>
            <w:r/>
          </w:p>
          <w:p>
            <w:pPr>
              <w:pStyle w:val="TableText"/>
              <w:ind w:left="29" w:right="17" w:hanging="1"/>
              <w:spacing w:before="42" w:line="247" w:lineRule="auto"/>
              <w:rPr/>
            </w:pPr>
            <w:r>
              <w:rPr>
                <w:spacing w:val="7"/>
              </w:rPr>
              <w:t>沧州市</w:t>
            </w:r>
            <w:r>
              <w:rPr>
                <w:spacing w:val="6"/>
              </w:rPr>
              <w:t>南皮县</w:t>
            </w:r>
          </w:p>
        </w:tc>
        <w:tc>
          <w:tcPr>
            <w:tcW w:w="616" w:type="dxa"/>
            <w:vAlign w:val="top"/>
          </w:tcPr>
          <w:p>
            <w:pPr>
              <w:spacing w:line="429" w:lineRule="auto"/>
              <w:rPr>
                <w:rFonts w:ascii="Arial"/>
                <w:sz w:val="21"/>
              </w:rPr>
            </w:pPr>
            <w:r/>
          </w:p>
          <w:p>
            <w:pPr>
              <w:pStyle w:val="TableText"/>
              <w:ind w:left="25" w:right="29"/>
              <w:spacing w:before="43" w:line="246" w:lineRule="auto"/>
              <w:jc w:val="both"/>
              <w:rPr/>
            </w:pPr>
            <w:r>
              <w:rPr>
                <w:spacing w:val="7"/>
              </w:rPr>
              <w:t>群众身边</w:t>
            </w:r>
            <w:r>
              <w:rPr>
                <w:spacing w:val="7"/>
              </w:rPr>
              <w:t>的生态环</w:t>
            </w:r>
            <w:r>
              <w:rPr>
                <w:spacing w:val="7"/>
              </w:rPr>
              <w:t>境问题</w:t>
            </w:r>
          </w:p>
        </w:tc>
        <w:tc>
          <w:tcPr>
            <w:tcW w:w="468" w:type="dxa"/>
            <w:vAlign w:val="top"/>
          </w:tcPr>
          <w:p>
            <w:pPr>
              <w:spacing w:line="300" w:lineRule="auto"/>
              <w:rPr>
                <w:rFonts w:ascii="Arial"/>
                <w:sz w:val="21"/>
              </w:rPr>
            </w:pPr>
            <w:r/>
          </w:p>
          <w:p>
            <w:pPr>
              <w:spacing w:line="300" w:lineRule="auto"/>
              <w:rPr>
                <w:rFonts w:ascii="Arial"/>
                <w:sz w:val="21"/>
              </w:rPr>
            </w:pPr>
            <w:r/>
          </w:p>
          <w:p>
            <w:pPr>
              <w:pStyle w:val="TableText"/>
              <w:ind w:left="170"/>
              <w:spacing w:before="42" w:line="232" w:lineRule="auto"/>
              <w:rPr/>
            </w:pPr>
            <w:r>
              <w:rPr>
                <w:spacing w:val="1"/>
              </w:rPr>
              <w:t>水</w:t>
            </w:r>
          </w:p>
        </w:tc>
        <w:tc>
          <w:tcPr>
            <w:tcW w:w="6080" w:type="dxa"/>
            <w:vAlign w:val="top"/>
          </w:tcPr>
          <w:p>
            <w:pPr>
              <w:spacing w:line="429" w:lineRule="auto"/>
              <w:rPr>
                <w:rFonts w:ascii="Arial"/>
                <w:sz w:val="21"/>
              </w:rPr>
            </w:pPr>
            <w:r/>
          </w:p>
          <w:p>
            <w:pPr>
              <w:pStyle w:val="TableText"/>
              <w:ind w:left="27" w:right="60"/>
              <w:spacing w:before="42" w:line="246" w:lineRule="auto"/>
              <w:jc w:val="both"/>
              <w:rPr/>
            </w:pPr>
            <w:r>
              <w:rPr>
                <w:spacing w:val="9"/>
              </w:rPr>
              <w:t>经核查，该养殖场处理工艺不产生废水，且排查沟渠未发现有暗管或排污口，能够排除该养殖场的</w:t>
            </w:r>
            <w:r>
              <w:rPr>
                <w:spacing w:val="9"/>
              </w:rPr>
              <w:t>偷排嫌疑。但由于养殖场露天晾晒粪便清理不及时，被雨水冲刷溢流对沟渠造成污染。举报问题部</w:t>
            </w:r>
            <w:r>
              <w:rPr>
                <w:spacing w:val="9"/>
              </w:rPr>
              <w:t>分属实。另外，核查发现该养殖场未办理建设项目环境影响登记和固定污染源排</w:t>
            </w:r>
            <w:r>
              <w:rPr>
                <w:spacing w:val="8"/>
              </w:rPr>
              <w:t>污登记手续。</w:t>
            </w:r>
          </w:p>
        </w:tc>
        <w:tc>
          <w:tcPr>
            <w:tcW w:w="405" w:type="dxa"/>
            <w:vAlign w:val="top"/>
          </w:tcPr>
          <w:p>
            <w:pPr>
              <w:spacing w:line="257" w:lineRule="auto"/>
              <w:rPr>
                <w:rFonts w:ascii="Arial"/>
                <w:sz w:val="21"/>
              </w:rPr>
            </w:pPr>
            <w:r/>
          </w:p>
          <w:p>
            <w:pPr>
              <w:spacing w:line="257"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pStyle w:val="TableText"/>
              <w:ind w:left="34"/>
              <w:spacing w:before="41" w:line="232" w:lineRule="auto"/>
              <w:rPr/>
            </w:pPr>
            <w:r>
              <w:rPr>
                <w:spacing w:val="5"/>
              </w:rPr>
              <w:t>强化监管，</w:t>
            </w:r>
          </w:p>
          <w:p>
            <w:pPr>
              <w:pStyle w:val="TableText"/>
              <w:ind w:left="34"/>
              <w:spacing w:before="9" w:line="231" w:lineRule="auto"/>
              <w:rPr/>
            </w:pPr>
            <w:r>
              <w:rPr>
                <w:spacing w:val="7"/>
              </w:rPr>
              <w:t>督促养殖场</w:t>
            </w:r>
          </w:p>
          <w:p>
            <w:pPr>
              <w:pStyle w:val="TableText"/>
              <w:ind w:left="32"/>
              <w:spacing w:before="9" w:line="232" w:lineRule="auto"/>
              <w:rPr/>
            </w:pPr>
            <w:r>
              <w:rPr>
                <w:spacing w:val="7"/>
              </w:rPr>
              <w:t>完善有关环</w:t>
            </w:r>
          </w:p>
          <w:p>
            <w:pPr>
              <w:pStyle w:val="TableText"/>
              <w:ind w:left="32"/>
              <w:spacing w:before="10" w:line="232" w:lineRule="auto"/>
              <w:rPr/>
            </w:pPr>
            <w:r>
              <w:rPr>
                <w:spacing w:val="7"/>
              </w:rPr>
              <w:t>保手续，确</w:t>
            </w:r>
          </w:p>
          <w:p>
            <w:pPr>
              <w:pStyle w:val="TableText"/>
              <w:ind w:left="32"/>
              <w:spacing w:before="9" w:line="232" w:lineRule="auto"/>
              <w:rPr/>
            </w:pPr>
            <w:r>
              <w:rPr>
                <w:spacing w:val="7"/>
              </w:rPr>
              <w:t>保其规范运</w:t>
            </w:r>
          </w:p>
          <w:p>
            <w:pPr>
              <w:pStyle w:val="TableText"/>
              <w:ind w:left="33"/>
              <w:spacing w:before="9" w:line="232" w:lineRule="auto"/>
              <w:rPr/>
            </w:pPr>
            <w:r>
              <w:rPr>
                <w:spacing w:val="7"/>
              </w:rPr>
              <w:t>行；完成污</w:t>
            </w:r>
          </w:p>
          <w:p>
            <w:pPr>
              <w:pStyle w:val="TableText"/>
              <w:ind w:left="34" w:right="60" w:hanging="1"/>
              <w:spacing w:before="9" w:line="228" w:lineRule="auto"/>
              <w:rPr/>
            </w:pPr>
            <w:r>
              <w:rPr>
                <w:spacing w:val="7"/>
              </w:rPr>
              <w:t>染沟渠水体</w:t>
            </w:r>
            <w:r>
              <w:rPr>
                <w:spacing w:val="3"/>
              </w:rPr>
              <w:t>治理。</w:t>
            </w:r>
          </w:p>
        </w:tc>
        <w:tc>
          <w:tcPr>
            <w:tcW w:w="2204" w:type="dxa"/>
            <w:vAlign w:val="top"/>
          </w:tcPr>
          <w:p>
            <w:pPr>
              <w:pStyle w:val="TableText"/>
              <w:ind w:left="32" w:right="79" w:firstLine="8"/>
              <w:spacing w:before="213" w:line="242" w:lineRule="auto"/>
              <w:rPr/>
            </w:pPr>
            <w:r>
              <w:rPr>
                <w:spacing w:val="7"/>
              </w:rPr>
              <w:t>1.责令该养殖场3日内办理建设项</w:t>
            </w:r>
            <w:r>
              <w:rPr>
                <w:spacing w:val="8"/>
              </w:rPr>
              <w:t>目环境影响登记和固定污染源排污</w:t>
            </w:r>
            <w:r>
              <w:rPr>
                <w:spacing w:val="8"/>
              </w:rPr>
              <w:t>登记手续并对该养殖场涉嫌违法行</w:t>
            </w:r>
            <w:r>
              <w:rPr>
                <w:spacing w:val="7"/>
              </w:rPr>
              <w:t>为依法依规进行处置。</w:t>
            </w:r>
          </w:p>
          <w:p>
            <w:pPr>
              <w:pStyle w:val="TableText"/>
              <w:ind w:left="32" w:right="76"/>
              <w:spacing w:before="9" w:line="239" w:lineRule="auto"/>
              <w:rPr/>
            </w:pPr>
            <w:r>
              <w:rPr>
                <w:spacing w:val="8"/>
              </w:rPr>
              <w:t>2.将沟渠存水转运至污水处理厂处</w:t>
            </w:r>
            <w:r>
              <w:rPr>
                <w:spacing w:val="7"/>
              </w:rPr>
              <w:t>理，15日内完成治理。</w:t>
            </w:r>
          </w:p>
        </w:tc>
        <w:tc>
          <w:tcPr>
            <w:tcW w:w="449" w:type="dxa"/>
            <w:vAlign w:val="top"/>
          </w:tcPr>
          <w:p>
            <w:pPr>
              <w:spacing w:line="257" w:lineRule="auto"/>
              <w:rPr>
                <w:rFonts w:ascii="Arial"/>
                <w:sz w:val="21"/>
              </w:rPr>
            </w:pPr>
            <w:r/>
          </w:p>
          <w:p>
            <w:pPr>
              <w:spacing w:line="257" w:lineRule="auto"/>
              <w:rPr>
                <w:rFonts w:ascii="Arial"/>
                <w:sz w:val="21"/>
              </w:rPr>
            </w:pPr>
            <w:r/>
          </w:p>
          <w:p>
            <w:pPr>
              <w:pStyle w:val="TableText"/>
              <w:ind w:left="168" w:right="71" w:hanging="71"/>
              <w:spacing w:before="43" w:line="247" w:lineRule="auto"/>
              <w:rPr/>
            </w:pPr>
            <w:r>
              <w:rPr>
                <w:spacing w:val="5"/>
              </w:rPr>
              <w:t>未办</w:t>
            </w:r>
            <w:r>
              <w:rPr/>
              <w:t>结</w:t>
            </w:r>
          </w:p>
        </w:tc>
        <w:tc>
          <w:tcPr>
            <w:tcW w:w="742" w:type="dxa"/>
            <w:vAlign w:val="top"/>
          </w:tcPr>
          <w:p>
            <w:pPr>
              <w:spacing w:line="300" w:lineRule="auto"/>
              <w:rPr>
                <w:rFonts w:ascii="Arial"/>
                <w:sz w:val="21"/>
              </w:rPr>
            </w:pPr>
            <w:r/>
          </w:p>
          <w:p>
            <w:pPr>
              <w:spacing w:line="300" w:lineRule="auto"/>
              <w:rPr>
                <w:rFonts w:ascii="Arial"/>
                <w:sz w:val="21"/>
              </w:rPr>
            </w:pPr>
            <w:r/>
          </w:p>
          <w:p>
            <w:pPr>
              <w:pStyle w:val="TableText"/>
              <w:ind w:left="310"/>
              <w:spacing w:before="43" w:line="232" w:lineRule="auto"/>
              <w:rPr/>
            </w:pPr>
            <w:r>
              <w:rPr>
                <w:spacing w:val="2"/>
              </w:rPr>
              <w:t>无</w:t>
            </w:r>
          </w:p>
        </w:tc>
      </w:tr>
      <w:tr>
        <w:trPr>
          <w:trHeight w:val="883" w:hRule="atLeast"/>
        </w:trPr>
        <w:tc>
          <w:tcPr>
            <w:tcW w:w="327" w:type="dxa"/>
            <w:vAlign w:val="top"/>
          </w:tcPr>
          <w:p>
            <w:pPr>
              <w:spacing w:line="337" w:lineRule="auto"/>
              <w:rPr>
                <w:rFonts w:ascii="Arial"/>
                <w:sz w:val="21"/>
              </w:rPr>
            </w:pPr>
            <w:r/>
          </w:p>
          <w:p>
            <w:pPr>
              <w:pStyle w:val="TableText"/>
              <w:ind w:left="97"/>
              <w:spacing w:before="42" w:line="178" w:lineRule="exact"/>
              <w:rPr/>
            </w:pPr>
            <w:r>
              <w:rPr>
                <w:spacing w:val="1"/>
                <w:position w:val="1"/>
              </w:rPr>
              <w:t>26</w:t>
            </w:r>
          </w:p>
        </w:tc>
        <w:tc>
          <w:tcPr>
            <w:tcW w:w="496" w:type="dxa"/>
            <w:vAlign w:val="top"/>
          </w:tcPr>
          <w:p>
            <w:pPr>
              <w:pStyle w:val="TableText"/>
              <w:ind w:left="35"/>
              <w:spacing w:before="209" w:line="172"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0023</w:t>
            </w:r>
          </w:p>
        </w:tc>
        <w:tc>
          <w:tcPr>
            <w:tcW w:w="2252" w:type="dxa"/>
            <w:vAlign w:val="top"/>
          </w:tcPr>
          <w:p>
            <w:pPr>
              <w:pStyle w:val="TableText"/>
              <w:ind w:left="23" w:right="134" w:firstLine="1"/>
              <w:spacing w:before="121" w:line="246" w:lineRule="auto"/>
              <w:jc w:val="both"/>
              <w:rPr/>
            </w:pPr>
            <w:r>
              <w:rPr>
                <w:spacing w:val="8"/>
              </w:rPr>
              <w:t>反映岳城镇漳村大队和磁县移民办</w:t>
            </w:r>
            <w:r>
              <w:rPr>
                <w:spacing w:val="8"/>
              </w:rPr>
              <w:t>将别人土地上的土，堆放到举报人</w:t>
            </w:r>
            <w:r>
              <w:rPr>
                <w:spacing w:val="8"/>
              </w:rPr>
              <w:t>耕地上，耕地遭到破坏，无法耕种</w:t>
            </w:r>
          </w:p>
          <w:p>
            <w:pPr>
              <w:pStyle w:val="TableText"/>
              <w:ind w:left="37"/>
              <w:spacing w:before="91" w:line="67" w:lineRule="exact"/>
              <w:rPr/>
            </w:pPr>
            <w:r>
              <w:rPr>
                <w:position w:val="1"/>
              </w:rPr>
              <w:t>。</w:t>
            </w:r>
          </w:p>
        </w:tc>
        <w:tc>
          <w:tcPr>
            <w:tcW w:w="468" w:type="dxa"/>
            <w:vAlign w:val="top"/>
          </w:tcPr>
          <w:p>
            <w:pPr>
              <w:spacing w:line="251" w:lineRule="auto"/>
              <w:rPr>
                <w:rFonts w:ascii="Arial"/>
                <w:sz w:val="21"/>
              </w:rPr>
            </w:pPr>
            <w:r/>
          </w:p>
          <w:p>
            <w:pPr>
              <w:pStyle w:val="TableText"/>
              <w:ind w:left="98" w:right="17" w:hanging="70"/>
              <w:spacing w:before="42" w:line="249" w:lineRule="auto"/>
              <w:rPr/>
            </w:pPr>
            <w:r>
              <w:rPr>
                <w:spacing w:val="7"/>
              </w:rPr>
              <w:t>邯郸市</w:t>
            </w:r>
            <w:r>
              <w:rPr>
                <w:spacing w:val="6"/>
              </w:rPr>
              <w:t>磁县</w:t>
            </w:r>
          </w:p>
        </w:tc>
        <w:tc>
          <w:tcPr>
            <w:tcW w:w="616" w:type="dxa"/>
            <w:vAlign w:val="top"/>
          </w:tcPr>
          <w:p>
            <w:pPr>
              <w:spacing w:line="251" w:lineRule="auto"/>
              <w:rPr>
                <w:rFonts w:ascii="Arial"/>
                <w:sz w:val="21"/>
              </w:rPr>
            </w:pPr>
            <w:r/>
          </w:p>
          <w:p>
            <w:pPr>
              <w:pStyle w:val="TableText"/>
              <w:ind w:left="28" w:right="29" w:hanging="2"/>
              <w:spacing w:before="42" w:line="247" w:lineRule="auto"/>
              <w:rPr/>
            </w:pPr>
            <w:r>
              <w:rPr>
                <w:spacing w:val="7"/>
              </w:rPr>
              <w:t>涉及利益</w:t>
            </w:r>
            <w:r>
              <w:rPr>
                <w:spacing w:val="6"/>
              </w:rPr>
              <w:t>纠纷问题</w:t>
            </w:r>
          </w:p>
        </w:tc>
        <w:tc>
          <w:tcPr>
            <w:tcW w:w="468" w:type="dxa"/>
            <w:vAlign w:val="top"/>
          </w:tcPr>
          <w:p>
            <w:pPr>
              <w:spacing w:line="337" w:lineRule="auto"/>
              <w:rPr>
                <w:rFonts w:ascii="Arial"/>
                <w:sz w:val="21"/>
              </w:rPr>
            </w:pPr>
            <w:r/>
          </w:p>
          <w:p>
            <w:pPr>
              <w:pStyle w:val="TableText"/>
              <w:ind w:left="99"/>
              <w:spacing w:before="42" w:line="233" w:lineRule="auto"/>
              <w:rPr/>
            </w:pPr>
            <w:r>
              <w:rPr>
                <w:spacing w:val="5"/>
              </w:rPr>
              <w:t>土壤</w:t>
            </w:r>
          </w:p>
        </w:tc>
        <w:tc>
          <w:tcPr>
            <w:tcW w:w="6080" w:type="dxa"/>
            <w:vAlign w:val="top"/>
          </w:tcPr>
          <w:p>
            <w:pPr>
              <w:pStyle w:val="TableText"/>
              <w:ind w:left="26" w:right="120" w:firstLine="1"/>
              <w:spacing w:before="122" w:line="245" w:lineRule="auto"/>
              <w:rPr/>
            </w:pPr>
            <w:r>
              <w:rPr>
                <w:spacing w:val="9"/>
              </w:rPr>
              <w:t>经核查，2009年，磁县移民办在村民甲承包田相邻地块开</w:t>
            </w:r>
            <w:r>
              <w:rPr>
                <w:spacing w:val="8"/>
              </w:rPr>
              <w:t>垦荒地共7.2亩，经漳村村委会协商，承</w:t>
            </w:r>
            <w:r>
              <w:rPr>
                <w:spacing w:val="9"/>
              </w:rPr>
              <w:t>包给漳村村民乙。因村民甲承包田地与已开垦荒地相邻，其认为该地块应属于他所有。现场检查</w:t>
            </w:r>
          </w:p>
          <w:p>
            <w:pPr>
              <w:pStyle w:val="TableText"/>
              <w:ind w:left="43" w:right="60" w:hanging="10"/>
              <w:spacing w:line="250" w:lineRule="auto"/>
              <w:rPr/>
            </w:pPr>
            <w:r>
              <w:rPr>
                <w:spacing w:val="9"/>
              </w:rPr>
              <w:t>时，岳城镇漳村村民甲和村民乙承包的漳村平顶岗地块均有种植玉米痕迹，有剩余少量秸秆</w:t>
            </w:r>
            <w:r>
              <w:rPr>
                <w:spacing w:val="8"/>
              </w:rPr>
              <w:t>，承包</w:t>
            </w:r>
            <w:r>
              <w:rPr>
                <w:spacing w:val="7"/>
              </w:rPr>
              <w:t>田内无土堆，现场无破坏耕地和无法耕种问题。</w:t>
            </w:r>
          </w:p>
        </w:tc>
        <w:tc>
          <w:tcPr>
            <w:tcW w:w="405" w:type="dxa"/>
            <w:vAlign w:val="top"/>
          </w:tcPr>
          <w:p>
            <w:pPr>
              <w:spacing w:line="251"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pStyle w:val="TableText"/>
              <w:ind w:left="33"/>
              <w:spacing w:before="38" w:line="232" w:lineRule="auto"/>
              <w:rPr/>
            </w:pPr>
            <w:r>
              <w:rPr>
                <w:spacing w:val="7"/>
              </w:rPr>
              <w:t>核实污染状</w:t>
            </w:r>
          </w:p>
          <w:p>
            <w:pPr>
              <w:pStyle w:val="TableText"/>
              <w:ind w:left="32"/>
              <w:spacing w:before="9" w:line="232" w:lineRule="auto"/>
              <w:rPr/>
            </w:pPr>
            <w:r>
              <w:rPr>
                <w:spacing w:val="7"/>
              </w:rPr>
              <w:t>况，化解矛</w:t>
            </w:r>
          </w:p>
          <w:p>
            <w:pPr>
              <w:pStyle w:val="TableText"/>
              <w:ind w:left="31"/>
              <w:spacing w:before="9" w:line="231" w:lineRule="auto"/>
              <w:rPr/>
            </w:pPr>
            <w:r>
              <w:rPr>
                <w:spacing w:val="7"/>
              </w:rPr>
              <w:t>盾纠纷，加</w:t>
            </w:r>
          </w:p>
          <w:p>
            <w:pPr>
              <w:pStyle w:val="TableText"/>
              <w:ind w:left="34"/>
              <w:spacing w:before="10" w:line="232" w:lineRule="auto"/>
              <w:rPr/>
            </w:pPr>
            <w:r>
              <w:rPr>
                <w:spacing w:val="7"/>
              </w:rPr>
              <w:t>强土地管理</w:t>
            </w:r>
          </w:p>
          <w:p>
            <w:pPr>
              <w:pStyle w:val="TableText"/>
              <w:ind w:left="45"/>
              <w:spacing w:before="99" w:line="54" w:lineRule="exact"/>
              <w:rPr/>
            </w:pPr>
            <w:r>
              <w:rPr/>
              <w:t>。</w:t>
            </w:r>
          </w:p>
        </w:tc>
        <w:tc>
          <w:tcPr>
            <w:tcW w:w="2204" w:type="dxa"/>
            <w:vAlign w:val="top"/>
          </w:tcPr>
          <w:p>
            <w:pPr>
              <w:pStyle w:val="TableText"/>
              <w:ind w:left="30" w:right="80"/>
              <w:spacing w:before="38" w:line="237" w:lineRule="auto"/>
              <w:jc w:val="both"/>
              <w:rPr/>
            </w:pPr>
            <w:r>
              <w:rPr>
                <w:spacing w:val="8"/>
              </w:rPr>
              <w:t>加强农村土地承包管理工作，规范</w:t>
            </w:r>
            <w:r>
              <w:rPr>
                <w:spacing w:val="8"/>
              </w:rPr>
              <w:t>引导土地经营权有序流转，健全纠</w:t>
            </w:r>
            <w:r>
              <w:rPr>
                <w:spacing w:val="8"/>
              </w:rPr>
              <w:t>纷调解仲裁体系，切实维护农村土</w:t>
            </w:r>
            <w:r>
              <w:rPr>
                <w:spacing w:val="8"/>
              </w:rPr>
              <w:t>地管理秩序，保障好群众合法土地</w:t>
            </w:r>
            <w:r>
              <w:rPr>
                <w:spacing w:val="4"/>
              </w:rPr>
              <w:t>权益。</w:t>
            </w:r>
          </w:p>
        </w:tc>
        <w:tc>
          <w:tcPr>
            <w:tcW w:w="449" w:type="dxa"/>
            <w:vAlign w:val="top"/>
          </w:tcPr>
          <w:p>
            <w:pPr>
              <w:spacing w:line="251" w:lineRule="auto"/>
              <w:rPr>
                <w:rFonts w:ascii="Arial"/>
                <w:sz w:val="21"/>
              </w:rPr>
            </w:pPr>
            <w:r/>
          </w:p>
          <w:p>
            <w:pPr>
              <w:pStyle w:val="TableText"/>
              <w:ind w:left="168" w:right="71" w:hanging="58"/>
              <w:spacing w:before="43" w:line="247" w:lineRule="auto"/>
              <w:rPr/>
            </w:pPr>
            <w:r>
              <w:rPr>
                <w:spacing w:val="-2"/>
              </w:rPr>
              <w:t>已办</w:t>
            </w:r>
            <w:r>
              <w:rPr/>
              <w:t>结</w:t>
            </w:r>
          </w:p>
        </w:tc>
        <w:tc>
          <w:tcPr>
            <w:tcW w:w="742" w:type="dxa"/>
            <w:vAlign w:val="top"/>
          </w:tcPr>
          <w:p>
            <w:pPr>
              <w:spacing w:line="337" w:lineRule="auto"/>
              <w:rPr>
                <w:rFonts w:ascii="Arial"/>
                <w:sz w:val="21"/>
              </w:rPr>
            </w:pPr>
            <w:r/>
          </w:p>
          <w:p>
            <w:pPr>
              <w:pStyle w:val="TableText"/>
              <w:ind w:left="310"/>
              <w:spacing w:before="43" w:line="232" w:lineRule="auto"/>
              <w:rPr/>
            </w:pPr>
            <w:r>
              <w:rPr>
                <w:spacing w:val="2"/>
              </w:rPr>
              <w:t>无</w:t>
            </w:r>
          </w:p>
        </w:tc>
      </w:tr>
    </w:tbl>
    <w:p>
      <w:pPr>
        <w:rPr>
          <w:rFonts w:ascii="Arial"/>
          <w:sz w:val="21"/>
        </w:rPr>
      </w:pPr>
      <w:r/>
    </w:p>
    <w:p>
      <w:pPr>
        <w:sectPr>
          <w:pgSz w:w="16837" w:h="11905"/>
          <w:pgMar w:top="1011" w:right="792" w:bottom="0" w:left="734" w:header="0" w:footer="0" w:gutter="0"/>
        </w:sectPr>
        <w:rPr>
          <w:rFonts w:ascii="Arial" w:hAnsi="Arial" w:eastAsia="Arial" w:cs="Arial"/>
          <w:sz w:val="21"/>
          <w:szCs w:val="21"/>
        </w:rPr>
      </w:pPr>
    </w:p>
    <w:p>
      <w:pPr>
        <w:spacing w:before="184"/>
        <w:rPr/>
      </w:pPr>
      <w:r/>
    </w:p>
    <w:tbl>
      <w:tblPr>
        <w:tblStyle w:val="TableNormal"/>
        <w:tblW w:w="152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7"/>
        <w:gridCol w:w="496"/>
        <w:gridCol w:w="2252"/>
        <w:gridCol w:w="468"/>
        <w:gridCol w:w="616"/>
        <w:gridCol w:w="468"/>
        <w:gridCol w:w="6080"/>
        <w:gridCol w:w="405"/>
        <w:gridCol w:w="792"/>
        <w:gridCol w:w="2204"/>
        <w:gridCol w:w="449"/>
        <w:gridCol w:w="742"/>
      </w:tblGrid>
      <w:tr>
        <w:trPr>
          <w:trHeight w:val="883" w:hRule="atLeast"/>
        </w:trPr>
        <w:tc>
          <w:tcPr>
            <w:tcW w:w="327" w:type="dxa"/>
            <w:vAlign w:val="top"/>
          </w:tcPr>
          <w:p>
            <w:pPr>
              <w:spacing w:line="333" w:lineRule="auto"/>
              <w:rPr>
                <w:rFonts w:ascii="Arial"/>
                <w:sz w:val="21"/>
              </w:rPr>
            </w:pPr>
            <w:r/>
          </w:p>
          <w:p>
            <w:pPr>
              <w:pStyle w:val="TableText"/>
              <w:ind w:left="97"/>
              <w:spacing w:before="42" w:line="178" w:lineRule="exact"/>
              <w:rPr/>
            </w:pPr>
            <w:r>
              <w:rPr>
                <w:spacing w:val="1"/>
                <w:position w:val="1"/>
              </w:rPr>
              <w:t>27</w:t>
            </w:r>
          </w:p>
        </w:tc>
        <w:tc>
          <w:tcPr>
            <w:tcW w:w="496" w:type="dxa"/>
            <w:vAlign w:val="top"/>
          </w:tcPr>
          <w:p>
            <w:pPr>
              <w:pStyle w:val="TableText"/>
              <w:ind w:left="35"/>
              <w:spacing w:before="205" w:line="172"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0024</w:t>
            </w:r>
          </w:p>
        </w:tc>
        <w:tc>
          <w:tcPr>
            <w:tcW w:w="2252" w:type="dxa"/>
            <w:vAlign w:val="top"/>
          </w:tcPr>
          <w:p>
            <w:pPr>
              <w:pStyle w:val="TableText"/>
              <w:ind w:left="24" w:right="63" w:firstLine="1"/>
              <w:spacing w:before="205" w:line="246" w:lineRule="auto"/>
              <w:jc w:val="both"/>
              <w:rPr/>
            </w:pPr>
            <w:r>
              <w:rPr>
                <w:spacing w:val="8"/>
              </w:rPr>
              <w:t>罗家屯镇二拨子村111号房屋东侧堆</w:t>
            </w:r>
            <w:r>
              <w:rPr>
                <w:spacing w:val="8"/>
              </w:rPr>
              <w:t>积约2立方米的生活垃圾，大风天气</w:t>
            </w:r>
            <w:r>
              <w:rPr>
                <w:spacing w:val="7"/>
              </w:rPr>
              <w:t>垃圾被吹起，影响环境。</w:t>
            </w:r>
          </w:p>
        </w:tc>
        <w:tc>
          <w:tcPr>
            <w:tcW w:w="468" w:type="dxa"/>
            <w:vAlign w:val="top"/>
          </w:tcPr>
          <w:p>
            <w:pPr>
              <w:spacing w:line="248" w:lineRule="auto"/>
              <w:rPr>
                <w:rFonts w:ascii="Arial"/>
                <w:sz w:val="21"/>
              </w:rPr>
            </w:pPr>
            <w:r/>
          </w:p>
          <w:p>
            <w:pPr>
              <w:pStyle w:val="TableText"/>
              <w:ind w:left="27" w:right="17" w:firstLine="1"/>
              <w:spacing w:before="42" w:line="248" w:lineRule="auto"/>
              <w:rPr/>
            </w:pPr>
            <w:r>
              <w:rPr>
                <w:spacing w:val="7"/>
              </w:rPr>
              <w:t>唐山市</w:t>
            </w:r>
            <w:r>
              <w:rPr>
                <w:spacing w:val="7"/>
              </w:rPr>
              <w:t>迁西县</w:t>
            </w:r>
          </w:p>
        </w:tc>
        <w:tc>
          <w:tcPr>
            <w:tcW w:w="616" w:type="dxa"/>
            <w:vAlign w:val="top"/>
          </w:tcPr>
          <w:p>
            <w:pPr>
              <w:pStyle w:val="TableText"/>
              <w:ind w:left="25" w:right="29"/>
              <w:spacing w:before="206" w:line="246" w:lineRule="auto"/>
              <w:jc w:val="both"/>
              <w:rPr/>
            </w:pPr>
            <w:r>
              <w:rPr>
                <w:spacing w:val="7"/>
              </w:rPr>
              <w:t>群众身边</w:t>
            </w:r>
            <w:r>
              <w:rPr>
                <w:spacing w:val="7"/>
              </w:rPr>
              <w:t>的生态环</w:t>
            </w:r>
            <w:r>
              <w:rPr>
                <w:spacing w:val="7"/>
              </w:rPr>
              <w:t>境问题</w:t>
            </w:r>
          </w:p>
        </w:tc>
        <w:tc>
          <w:tcPr>
            <w:tcW w:w="468" w:type="dxa"/>
            <w:vAlign w:val="top"/>
          </w:tcPr>
          <w:p>
            <w:pPr>
              <w:spacing w:line="333" w:lineRule="auto"/>
              <w:rPr>
                <w:rFonts w:ascii="Arial"/>
                <w:sz w:val="21"/>
              </w:rPr>
            </w:pPr>
            <w:r/>
          </w:p>
          <w:p>
            <w:pPr>
              <w:pStyle w:val="TableText"/>
              <w:ind w:left="110"/>
              <w:spacing w:before="43" w:line="232" w:lineRule="auto"/>
              <w:rPr/>
            </w:pPr>
            <w:r>
              <w:rPr/>
              <w:t>固废</w:t>
            </w:r>
          </w:p>
        </w:tc>
        <w:tc>
          <w:tcPr>
            <w:tcW w:w="6080" w:type="dxa"/>
            <w:vAlign w:val="top"/>
          </w:tcPr>
          <w:p>
            <w:pPr>
              <w:spacing w:line="247" w:lineRule="auto"/>
              <w:rPr>
                <w:rFonts w:ascii="Arial"/>
                <w:sz w:val="21"/>
              </w:rPr>
            </w:pPr>
            <w:r/>
          </w:p>
          <w:p>
            <w:pPr>
              <w:pStyle w:val="TableText"/>
              <w:ind w:left="27" w:right="118"/>
              <w:spacing w:before="42" w:line="247" w:lineRule="auto"/>
              <w:rPr/>
            </w:pPr>
            <w:r>
              <w:rPr>
                <w:spacing w:val="8"/>
              </w:rPr>
              <w:t>2025年11月21日，迁西县住建局、罗家屯镇人民政府工作人员进行了现场核查，二拨子村111号房</w:t>
            </w:r>
            <w:r>
              <w:rPr>
                <w:spacing w:val="9"/>
              </w:rPr>
              <w:t>屋东侧存在矿泉水瓶、塑料袋等生活垃圾，推断为过往路人随手</w:t>
            </w:r>
            <w:r>
              <w:rPr>
                <w:spacing w:val="8"/>
              </w:rPr>
              <w:t>丢弃或风吹至此处。</w:t>
            </w:r>
          </w:p>
        </w:tc>
        <w:tc>
          <w:tcPr>
            <w:tcW w:w="405" w:type="dxa"/>
            <w:vAlign w:val="top"/>
          </w:tcPr>
          <w:p>
            <w:pPr>
              <w:spacing w:line="333" w:lineRule="auto"/>
              <w:rPr>
                <w:rFonts w:ascii="Arial"/>
                <w:sz w:val="21"/>
              </w:rPr>
            </w:pPr>
            <w:r/>
          </w:p>
          <w:p>
            <w:pPr>
              <w:pStyle w:val="TableText"/>
              <w:ind w:left="72"/>
              <w:spacing w:before="43" w:line="232" w:lineRule="auto"/>
              <w:rPr/>
            </w:pPr>
            <w:r>
              <w:rPr>
                <w:spacing w:val="5"/>
              </w:rPr>
              <w:t>属实</w:t>
            </w:r>
          </w:p>
        </w:tc>
        <w:tc>
          <w:tcPr>
            <w:tcW w:w="792" w:type="dxa"/>
            <w:vAlign w:val="top"/>
          </w:tcPr>
          <w:p>
            <w:pPr>
              <w:pStyle w:val="TableText"/>
              <w:ind w:left="30"/>
              <w:spacing w:before="31" w:line="232" w:lineRule="auto"/>
              <w:rPr/>
            </w:pPr>
            <w:r>
              <w:rPr>
                <w:spacing w:val="8"/>
              </w:rPr>
              <w:t>将垃圾清</w:t>
            </w:r>
          </w:p>
          <w:p>
            <w:pPr>
              <w:pStyle w:val="TableText"/>
              <w:ind w:left="33"/>
              <w:spacing w:before="12" w:line="234" w:lineRule="auto"/>
              <w:rPr/>
            </w:pPr>
            <w:r>
              <w:rPr>
                <w:spacing w:val="7"/>
              </w:rPr>
              <w:t>理；在问题</w:t>
            </w:r>
          </w:p>
          <w:p>
            <w:pPr>
              <w:pStyle w:val="TableText"/>
              <w:ind w:left="38"/>
              <w:spacing w:before="8" w:line="232" w:lineRule="auto"/>
              <w:rPr/>
            </w:pPr>
            <w:r>
              <w:rPr>
                <w:spacing w:val="6"/>
              </w:rPr>
              <w:t>点位旁增设</w:t>
            </w:r>
          </w:p>
          <w:p>
            <w:pPr>
              <w:pStyle w:val="TableText"/>
              <w:ind w:left="33"/>
              <w:spacing w:before="8" w:line="232" w:lineRule="auto"/>
              <w:rPr/>
            </w:pPr>
            <w:r>
              <w:rPr>
                <w:spacing w:val="7"/>
              </w:rPr>
              <w:t>一处垃圾桶</w:t>
            </w:r>
          </w:p>
          <w:p>
            <w:pPr>
              <w:pStyle w:val="TableText"/>
              <w:ind w:left="45"/>
              <w:spacing w:before="99" w:line="58" w:lineRule="exact"/>
              <w:rPr/>
            </w:pPr>
            <w:r>
              <w:rPr/>
              <w:t>。</w:t>
            </w:r>
          </w:p>
        </w:tc>
        <w:tc>
          <w:tcPr>
            <w:tcW w:w="2204" w:type="dxa"/>
            <w:vAlign w:val="top"/>
          </w:tcPr>
          <w:p>
            <w:pPr>
              <w:spacing w:line="247" w:lineRule="auto"/>
              <w:rPr>
                <w:rFonts w:ascii="Arial"/>
                <w:sz w:val="21"/>
              </w:rPr>
            </w:pPr>
            <w:r/>
          </w:p>
          <w:p>
            <w:pPr>
              <w:pStyle w:val="TableText"/>
              <w:ind w:left="32" w:right="218" w:firstLine="13"/>
              <w:spacing w:before="42" w:line="247" w:lineRule="auto"/>
              <w:rPr/>
            </w:pPr>
            <w:r>
              <w:rPr>
                <w:spacing w:val="7"/>
              </w:rPr>
              <w:t>已于当日组织人员对垃圾进行清</w:t>
            </w:r>
            <w:r>
              <w:rPr>
                <w:spacing w:val="3"/>
              </w:rPr>
              <w:t>理，</w:t>
            </w:r>
            <w:r>
              <w:rPr>
                <w:spacing w:val="-33"/>
              </w:rPr>
              <w:t xml:space="preserve"> </w:t>
            </w:r>
            <w:r>
              <w:rPr>
                <w:spacing w:val="3"/>
              </w:rPr>
              <w:t>已清理完成。</w:t>
            </w:r>
          </w:p>
        </w:tc>
        <w:tc>
          <w:tcPr>
            <w:tcW w:w="449" w:type="dxa"/>
            <w:vAlign w:val="top"/>
          </w:tcPr>
          <w:p>
            <w:pPr>
              <w:spacing w:line="248"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333" w:lineRule="auto"/>
              <w:rPr>
                <w:rFonts w:ascii="Arial"/>
                <w:sz w:val="21"/>
              </w:rPr>
            </w:pPr>
            <w:r/>
          </w:p>
          <w:p>
            <w:pPr>
              <w:pStyle w:val="TableText"/>
              <w:ind w:left="310"/>
              <w:spacing w:before="43" w:line="232" w:lineRule="auto"/>
              <w:rPr/>
            </w:pPr>
            <w:r>
              <w:rPr>
                <w:spacing w:val="2"/>
              </w:rPr>
              <w:t>无</w:t>
            </w:r>
          </w:p>
        </w:tc>
      </w:tr>
      <w:tr>
        <w:trPr>
          <w:trHeight w:val="1054" w:hRule="atLeast"/>
        </w:trPr>
        <w:tc>
          <w:tcPr>
            <w:tcW w:w="327" w:type="dxa"/>
            <w:vAlign w:val="top"/>
          </w:tcPr>
          <w:p>
            <w:pPr>
              <w:spacing w:line="417" w:lineRule="auto"/>
              <w:rPr>
                <w:rFonts w:ascii="Arial"/>
                <w:sz w:val="21"/>
              </w:rPr>
            </w:pPr>
            <w:r/>
          </w:p>
          <w:p>
            <w:pPr>
              <w:pStyle w:val="TableText"/>
              <w:ind w:left="97"/>
              <w:spacing w:before="42" w:line="177" w:lineRule="exact"/>
              <w:rPr/>
            </w:pPr>
            <w:r>
              <w:rPr>
                <w:spacing w:val="1"/>
                <w:position w:val="1"/>
              </w:rPr>
              <w:t>28</w:t>
            </w:r>
          </w:p>
        </w:tc>
        <w:tc>
          <w:tcPr>
            <w:tcW w:w="496" w:type="dxa"/>
            <w:vAlign w:val="top"/>
          </w:tcPr>
          <w:p>
            <w:pPr>
              <w:spacing w:line="245" w:lineRule="auto"/>
              <w:rPr>
                <w:rFonts w:ascii="Arial"/>
                <w:sz w:val="21"/>
              </w:rPr>
            </w:pPr>
            <w:r/>
          </w:p>
          <w:p>
            <w:pPr>
              <w:pStyle w:val="TableText"/>
              <w:ind w:left="35"/>
              <w:spacing w:before="42"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0025</w:t>
            </w:r>
          </w:p>
        </w:tc>
        <w:tc>
          <w:tcPr>
            <w:tcW w:w="2252" w:type="dxa"/>
            <w:vAlign w:val="top"/>
          </w:tcPr>
          <w:p>
            <w:pPr>
              <w:pStyle w:val="TableText"/>
              <w:ind w:left="23" w:right="134" w:firstLine="2"/>
              <w:spacing w:before="205" w:line="246" w:lineRule="auto"/>
              <w:jc w:val="both"/>
              <w:rPr/>
            </w:pPr>
            <w:r>
              <w:rPr>
                <w:spacing w:val="8"/>
              </w:rPr>
              <w:t>武安市午汲镇贾庄村某村民在新村</w:t>
            </w:r>
            <w:r>
              <w:rPr>
                <w:spacing w:val="8"/>
              </w:rPr>
              <w:t>委会路西围栏内挖坑取土破坏耕地</w:t>
            </w:r>
            <w:r>
              <w:rPr>
                <w:spacing w:val="12"/>
              </w:rPr>
              <w:t xml:space="preserve"> </w:t>
            </w:r>
            <w:r>
              <w:rPr>
                <w:spacing w:val="8"/>
              </w:rPr>
              <w:t>。在村西沟内倾倒生活垃圾、建筑</w:t>
            </w:r>
            <w:r>
              <w:rPr>
                <w:spacing w:val="7"/>
              </w:rPr>
              <w:t>垃圾后用薄土覆盖。</w:t>
            </w:r>
          </w:p>
        </w:tc>
        <w:tc>
          <w:tcPr>
            <w:tcW w:w="468" w:type="dxa"/>
            <w:vAlign w:val="top"/>
          </w:tcPr>
          <w:p>
            <w:pPr>
              <w:spacing w:line="333" w:lineRule="auto"/>
              <w:rPr>
                <w:rFonts w:ascii="Arial"/>
                <w:sz w:val="21"/>
              </w:rPr>
            </w:pPr>
            <w:r/>
          </w:p>
          <w:p>
            <w:pPr>
              <w:pStyle w:val="TableText"/>
              <w:ind w:left="28"/>
              <w:spacing w:before="42" w:line="232" w:lineRule="auto"/>
              <w:rPr/>
            </w:pPr>
            <w:r>
              <w:rPr>
                <w:spacing w:val="7"/>
              </w:rPr>
              <w:t>邯郸市</w:t>
            </w:r>
          </w:p>
          <w:p>
            <w:pPr>
              <w:pStyle w:val="TableText"/>
              <w:ind w:left="29"/>
              <w:spacing w:before="8" w:line="232" w:lineRule="auto"/>
              <w:rPr/>
            </w:pPr>
            <w:r>
              <w:rPr>
                <w:spacing w:val="6"/>
              </w:rPr>
              <w:t>武安市</w:t>
            </w:r>
          </w:p>
        </w:tc>
        <w:tc>
          <w:tcPr>
            <w:tcW w:w="616" w:type="dxa"/>
            <w:vAlign w:val="top"/>
          </w:tcPr>
          <w:p>
            <w:pPr>
              <w:spacing w:line="245" w:lineRule="auto"/>
              <w:rPr>
                <w:rFonts w:ascii="Arial"/>
                <w:sz w:val="21"/>
              </w:rPr>
            </w:pPr>
            <w:r/>
          </w:p>
          <w:p>
            <w:pPr>
              <w:pStyle w:val="TableText"/>
              <w:ind w:left="25" w:right="29"/>
              <w:spacing w:before="42" w:line="246" w:lineRule="auto"/>
              <w:jc w:val="both"/>
              <w:rPr/>
            </w:pPr>
            <w:r>
              <w:rPr>
                <w:spacing w:val="7"/>
              </w:rPr>
              <w:t>群众身边</w:t>
            </w:r>
            <w:r>
              <w:rPr>
                <w:spacing w:val="7"/>
              </w:rPr>
              <w:t>的生态环</w:t>
            </w:r>
            <w:r>
              <w:rPr>
                <w:spacing w:val="7"/>
              </w:rPr>
              <w:t>境问题</w:t>
            </w:r>
          </w:p>
        </w:tc>
        <w:tc>
          <w:tcPr>
            <w:tcW w:w="468" w:type="dxa"/>
            <w:vAlign w:val="top"/>
          </w:tcPr>
          <w:p>
            <w:pPr>
              <w:spacing w:line="417" w:lineRule="auto"/>
              <w:rPr>
                <w:rFonts w:ascii="Arial"/>
                <w:sz w:val="21"/>
              </w:rPr>
            </w:pPr>
            <w:r/>
          </w:p>
          <w:p>
            <w:pPr>
              <w:pStyle w:val="TableText"/>
              <w:ind w:left="110"/>
              <w:spacing w:before="42" w:line="232" w:lineRule="auto"/>
              <w:rPr/>
            </w:pPr>
            <w:r>
              <w:rPr/>
              <w:t>固废</w:t>
            </w:r>
          </w:p>
        </w:tc>
        <w:tc>
          <w:tcPr>
            <w:tcW w:w="6080" w:type="dxa"/>
            <w:vAlign w:val="top"/>
          </w:tcPr>
          <w:p>
            <w:pPr>
              <w:pStyle w:val="TableText"/>
              <w:ind w:left="28" w:right="58" w:firstLine="8"/>
              <w:spacing w:before="205" w:line="238" w:lineRule="auto"/>
              <w:rPr/>
            </w:pPr>
            <w:r>
              <w:rPr>
                <w:spacing w:val="9"/>
              </w:rPr>
              <w:t>1.该地块目前主要用于堆放午汲镇贾庄村、下泉村回迁房建设项目回</w:t>
            </w:r>
            <w:r>
              <w:rPr>
                <w:spacing w:val="8"/>
              </w:rPr>
              <w:t>填土的遗留土方，不存在挖坑</w:t>
            </w:r>
            <w:r>
              <w:rPr>
                <w:spacing w:val="8"/>
              </w:rPr>
              <w:t>取土破坏耕地情况。反映问题不属实。</w:t>
            </w:r>
          </w:p>
          <w:p>
            <w:pPr>
              <w:pStyle w:val="TableText"/>
              <w:ind w:left="27" w:right="58"/>
              <w:spacing w:before="9" w:line="239" w:lineRule="auto"/>
              <w:rPr/>
            </w:pPr>
            <w:r>
              <w:rPr>
                <w:spacing w:val="9"/>
              </w:rPr>
              <w:t>2.现场堆放的垃圾为午汲镇贾庄村、下泉村回迁房居民装修产生的建筑废料及生活垃圾</w:t>
            </w:r>
            <w:r>
              <w:rPr>
                <w:spacing w:val="8"/>
              </w:rPr>
              <w:t>。反映问题</w:t>
            </w:r>
            <w:r>
              <w:rPr>
                <w:spacing w:val="3"/>
              </w:rPr>
              <w:t>属实。</w:t>
            </w:r>
          </w:p>
        </w:tc>
        <w:tc>
          <w:tcPr>
            <w:tcW w:w="405" w:type="dxa"/>
            <w:vAlign w:val="top"/>
          </w:tcPr>
          <w:p>
            <w:pPr>
              <w:spacing w:line="333" w:lineRule="auto"/>
              <w:rPr>
                <w:rFonts w:ascii="Arial"/>
                <w:sz w:val="21"/>
              </w:rPr>
            </w:pPr>
            <w:r/>
          </w:p>
          <w:p>
            <w:pPr>
              <w:pStyle w:val="TableText"/>
              <w:ind w:left="72" w:right="50"/>
              <w:spacing w:before="43" w:line="246" w:lineRule="auto"/>
              <w:rPr/>
            </w:pPr>
            <w:r>
              <w:rPr>
                <w:spacing w:val="5"/>
              </w:rPr>
              <w:t>部分</w:t>
            </w:r>
            <w:r>
              <w:rPr>
                <w:spacing w:val="5"/>
              </w:rPr>
              <w:t>属实</w:t>
            </w:r>
          </w:p>
        </w:tc>
        <w:tc>
          <w:tcPr>
            <w:tcW w:w="792" w:type="dxa"/>
            <w:vAlign w:val="top"/>
          </w:tcPr>
          <w:p>
            <w:pPr>
              <w:pStyle w:val="TableText"/>
              <w:ind w:left="31" w:right="60"/>
              <w:spacing w:before="204" w:line="246" w:lineRule="auto"/>
              <w:jc w:val="both"/>
              <w:rPr/>
            </w:pPr>
            <w:r>
              <w:rPr>
                <w:spacing w:val="8"/>
              </w:rPr>
              <w:t>清理现场建</w:t>
            </w:r>
            <w:r>
              <w:rPr>
                <w:spacing w:val="7"/>
              </w:rPr>
              <w:t>筑、生活垃</w:t>
            </w:r>
            <w:r>
              <w:rPr>
                <w:spacing w:val="7"/>
              </w:rPr>
              <w:t>圾，保障群</w:t>
            </w:r>
            <w:r>
              <w:rPr>
                <w:spacing w:val="5"/>
              </w:rPr>
              <w:t>众权益。</w:t>
            </w:r>
          </w:p>
        </w:tc>
        <w:tc>
          <w:tcPr>
            <w:tcW w:w="2204" w:type="dxa"/>
            <w:vAlign w:val="top"/>
          </w:tcPr>
          <w:p>
            <w:pPr>
              <w:pStyle w:val="TableText"/>
              <w:ind w:left="31" w:right="77" w:firstLine="10"/>
              <w:spacing w:before="29" w:line="241" w:lineRule="auto"/>
              <w:rPr/>
            </w:pPr>
            <w:r>
              <w:rPr>
                <w:spacing w:val="7"/>
              </w:rPr>
              <w:t>1.组织专业清运队伍进场处置，清</w:t>
            </w:r>
            <w:r>
              <w:rPr>
                <w:spacing w:val="7"/>
              </w:rPr>
              <w:t>运后平整覆土。</w:t>
            </w:r>
          </w:p>
          <w:p>
            <w:pPr>
              <w:pStyle w:val="TableText"/>
              <w:ind w:left="32"/>
              <w:spacing w:before="9" w:line="232" w:lineRule="auto"/>
              <w:rPr/>
            </w:pPr>
            <w:r>
              <w:rPr>
                <w:spacing w:val="8"/>
              </w:rPr>
              <w:t>2.选址建设标准化垃圾临时堆放</w:t>
            </w:r>
          </w:p>
          <w:p>
            <w:pPr>
              <w:pStyle w:val="TableText"/>
              <w:ind w:left="31" w:right="80" w:firstLine="7"/>
              <w:spacing w:before="8" w:line="234" w:lineRule="auto"/>
              <w:rPr/>
            </w:pPr>
            <w:r>
              <w:rPr>
                <w:spacing w:val="8"/>
              </w:rPr>
              <w:t>点，配备分类垃圾桶、遮雨棚及围</w:t>
            </w:r>
            <w:r>
              <w:rPr>
                <w:spacing w:val="8"/>
              </w:rPr>
              <w:t>挡设施，明确专人负责日常清运，</w:t>
            </w:r>
            <w:r>
              <w:rPr>
                <w:spacing w:val="8"/>
              </w:rPr>
              <w:t>从源头杜绝垃圾乱倒现象。</w:t>
            </w:r>
          </w:p>
        </w:tc>
        <w:tc>
          <w:tcPr>
            <w:tcW w:w="449" w:type="dxa"/>
            <w:vAlign w:val="top"/>
          </w:tcPr>
          <w:p>
            <w:pPr>
              <w:spacing w:line="334" w:lineRule="auto"/>
              <w:rPr>
                <w:rFonts w:ascii="Arial"/>
                <w:sz w:val="21"/>
              </w:rPr>
            </w:pPr>
            <w:r/>
          </w:p>
          <w:p>
            <w:pPr>
              <w:pStyle w:val="TableText"/>
              <w:ind w:left="168" w:right="71" w:hanging="58"/>
              <w:spacing w:before="42" w:line="246" w:lineRule="auto"/>
              <w:rPr/>
            </w:pPr>
            <w:r>
              <w:rPr>
                <w:spacing w:val="-2"/>
              </w:rPr>
              <w:t>已办</w:t>
            </w:r>
            <w:r>
              <w:rPr/>
              <w:t>结</w:t>
            </w:r>
          </w:p>
        </w:tc>
        <w:tc>
          <w:tcPr>
            <w:tcW w:w="742" w:type="dxa"/>
            <w:vAlign w:val="top"/>
          </w:tcPr>
          <w:p>
            <w:pPr>
              <w:spacing w:line="417" w:lineRule="auto"/>
              <w:rPr>
                <w:rFonts w:ascii="Arial"/>
                <w:sz w:val="21"/>
              </w:rPr>
            </w:pPr>
            <w:r/>
          </w:p>
          <w:p>
            <w:pPr>
              <w:pStyle w:val="TableText"/>
              <w:ind w:left="310"/>
              <w:spacing w:before="42" w:line="232" w:lineRule="auto"/>
              <w:rPr/>
            </w:pPr>
            <w:r>
              <w:rPr>
                <w:spacing w:val="2"/>
              </w:rPr>
              <w:t>无</w:t>
            </w:r>
          </w:p>
        </w:tc>
      </w:tr>
      <w:tr>
        <w:trPr>
          <w:trHeight w:val="1586" w:hRule="atLeast"/>
        </w:trPr>
        <w:tc>
          <w:tcPr>
            <w:tcW w:w="327" w:type="dxa"/>
            <w:vAlign w:val="top"/>
          </w:tcPr>
          <w:p>
            <w:pPr>
              <w:spacing w:line="341" w:lineRule="auto"/>
              <w:rPr>
                <w:rFonts w:ascii="Arial"/>
                <w:sz w:val="21"/>
              </w:rPr>
            </w:pPr>
            <w:r/>
          </w:p>
          <w:p>
            <w:pPr>
              <w:spacing w:line="342" w:lineRule="auto"/>
              <w:rPr>
                <w:rFonts w:ascii="Arial"/>
                <w:sz w:val="21"/>
              </w:rPr>
            </w:pPr>
            <w:r/>
          </w:p>
          <w:p>
            <w:pPr>
              <w:pStyle w:val="TableText"/>
              <w:ind w:left="97"/>
              <w:spacing w:before="42" w:line="177" w:lineRule="exact"/>
              <w:rPr/>
            </w:pPr>
            <w:r>
              <w:rPr>
                <w:spacing w:val="1"/>
                <w:position w:val="1"/>
              </w:rPr>
              <w:t>29</w:t>
            </w:r>
          </w:p>
        </w:tc>
        <w:tc>
          <w:tcPr>
            <w:tcW w:w="496" w:type="dxa"/>
            <w:vAlign w:val="top"/>
          </w:tcPr>
          <w:p>
            <w:pPr>
              <w:spacing w:line="255" w:lineRule="auto"/>
              <w:rPr>
                <w:rFonts w:ascii="Arial"/>
                <w:sz w:val="21"/>
              </w:rPr>
            </w:pPr>
            <w:r/>
          </w:p>
          <w:p>
            <w:pPr>
              <w:spacing w:line="256" w:lineRule="auto"/>
              <w:rPr>
                <w:rFonts w:ascii="Arial"/>
                <w:sz w:val="21"/>
              </w:rPr>
            </w:pPr>
            <w:r/>
          </w:p>
          <w:p>
            <w:pPr>
              <w:pStyle w:val="TableText"/>
              <w:ind w:left="35"/>
              <w:spacing w:before="43" w:line="172"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0027</w:t>
            </w:r>
          </w:p>
        </w:tc>
        <w:tc>
          <w:tcPr>
            <w:tcW w:w="2252" w:type="dxa"/>
            <w:vAlign w:val="top"/>
          </w:tcPr>
          <w:p>
            <w:pPr>
              <w:spacing w:line="255" w:lineRule="auto"/>
              <w:rPr>
                <w:rFonts w:ascii="Arial"/>
                <w:sz w:val="21"/>
              </w:rPr>
            </w:pPr>
            <w:r/>
          </w:p>
          <w:p>
            <w:pPr>
              <w:spacing w:line="256" w:lineRule="auto"/>
              <w:rPr>
                <w:rFonts w:ascii="Arial"/>
                <w:sz w:val="21"/>
              </w:rPr>
            </w:pPr>
            <w:r/>
          </w:p>
          <w:p>
            <w:pPr>
              <w:pStyle w:val="TableText"/>
              <w:ind w:left="24" w:right="133"/>
              <w:spacing w:before="42" w:line="246" w:lineRule="auto"/>
              <w:jc w:val="both"/>
              <w:rPr/>
            </w:pPr>
            <w:r>
              <w:rPr>
                <w:spacing w:val="8"/>
              </w:rPr>
              <w:t>龙马兴业石材有限公司位于涞源县</w:t>
            </w:r>
            <w:r>
              <w:rPr>
                <w:spacing w:val="8"/>
              </w:rPr>
              <w:t>银坊镇长祥沟村，该公司24小时不</w:t>
            </w:r>
            <w:r>
              <w:rPr>
                <w:spacing w:val="8"/>
              </w:rPr>
              <w:t>间断生产，噪音影响居民休息。</w:t>
            </w:r>
          </w:p>
        </w:tc>
        <w:tc>
          <w:tcPr>
            <w:tcW w:w="468" w:type="dxa"/>
            <w:vAlign w:val="top"/>
          </w:tcPr>
          <w:p>
            <w:pPr>
              <w:spacing w:line="298" w:lineRule="auto"/>
              <w:rPr>
                <w:rFonts w:ascii="Arial"/>
                <w:sz w:val="21"/>
              </w:rPr>
            </w:pPr>
            <w:r/>
          </w:p>
          <w:p>
            <w:pPr>
              <w:spacing w:line="299" w:lineRule="auto"/>
              <w:rPr>
                <w:rFonts w:ascii="Arial"/>
                <w:sz w:val="21"/>
              </w:rPr>
            </w:pPr>
            <w:r/>
          </w:p>
          <w:p>
            <w:pPr>
              <w:pStyle w:val="TableText"/>
              <w:ind w:left="28" w:right="17"/>
              <w:spacing w:before="42" w:line="247" w:lineRule="auto"/>
              <w:rPr/>
            </w:pPr>
            <w:r>
              <w:rPr>
                <w:spacing w:val="7"/>
              </w:rPr>
              <w:t>保定市</w:t>
            </w:r>
            <w:r>
              <w:rPr>
                <w:spacing w:val="6"/>
              </w:rPr>
              <w:t>涞源县</w:t>
            </w:r>
          </w:p>
        </w:tc>
        <w:tc>
          <w:tcPr>
            <w:tcW w:w="616" w:type="dxa"/>
            <w:vAlign w:val="top"/>
          </w:tcPr>
          <w:p>
            <w:pPr>
              <w:spacing w:line="298" w:lineRule="auto"/>
              <w:rPr>
                <w:rFonts w:ascii="Arial"/>
                <w:sz w:val="21"/>
              </w:rPr>
            </w:pPr>
            <w:r/>
          </w:p>
          <w:p>
            <w:pPr>
              <w:spacing w:line="299" w:lineRule="auto"/>
              <w:rPr>
                <w:rFonts w:ascii="Arial"/>
                <w:sz w:val="21"/>
              </w:rPr>
            </w:pPr>
            <w:r/>
          </w:p>
          <w:p>
            <w:pPr>
              <w:pStyle w:val="TableText"/>
              <w:ind w:left="28" w:right="29" w:hanging="2"/>
              <w:spacing w:before="42" w:line="247" w:lineRule="auto"/>
              <w:rPr/>
            </w:pPr>
            <w:r>
              <w:rPr>
                <w:spacing w:val="7"/>
              </w:rPr>
              <w:t>涉及利益</w:t>
            </w:r>
            <w:r>
              <w:rPr>
                <w:spacing w:val="6"/>
              </w:rPr>
              <w:t>纠纷问题</w:t>
            </w:r>
          </w:p>
        </w:tc>
        <w:tc>
          <w:tcPr>
            <w:tcW w:w="468" w:type="dxa"/>
            <w:vAlign w:val="top"/>
          </w:tcPr>
          <w:p>
            <w:pPr>
              <w:spacing w:line="341" w:lineRule="auto"/>
              <w:rPr>
                <w:rFonts w:ascii="Arial"/>
                <w:sz w:val="21"/>
              </w:rPr>
            </w:pPr>
            <w:r/>
          </w:p>
          <w:p>
            <w:pPr>
              <w:spacing w:line="342" w:lineRule="auto"/>
              <w:rPr>
                <w:rFonts w:ascii="Arial"/>
                <w:sz w:val="21"/>
              </w:rPr>
            </w:pPr>
            <w:r/>
          </w:p>
          <w:p>
            <w:pPr>
              <w:pStyle w:val="TableText"/>
              <w:ind w:left="105"/>
              <w:spacing w:before="42" w:line="233" w:lineRule="auto"/>
              <w:rPr/>
            </w:pPr>
            <w:r>
              <w:rPr>
                <w:spacing w:val="2"/>
              </w:rPr>
              <w:t>噪音</w:t>
            </w:r>
          </w:p>
        </w:tc>
        <w:tc>
          <w:tcPr>
            <w:tcW w:w="6080" w:type="dxa"/>
            <w:vAlign w:val="top"/>
          </w:tcPr>
          <w:p>
            <w:pPr>
              <w:spacing w:line="255" w:lineRule="auto"/>
              <w:rPr>
                <w:rFonts w:ascii="Arial"/>
                <w:sz w:val="21"/>
              </w:rPr>
            </w:pPr>
            <w:r/>
          </w:p>
          <w:p>
            <w:pPr>
              <w:spacing w:line="255" w:lineRule="auto"/>
              <w:rPr>
                <w:rFonts w:ascii="Arial"/>
                <w:sz w:val="21"/>
              </w:rPr>
            </w:pPr>
            <w:r/>
          </w:p>
          <w:p>
            <w:pPr>
              <w:pStyle w:val="TableText"/>
              <w:ind w:left="26" w:right="53" w:firstLine="1"/>
              <w:spacing w:before="43" w:line="246" w:lineRule="auto"/>
              <w:jc w:val="both"/>
              <w:rPr/>
            </w:pPr>
            <w:r>
              <w:rPr>
                <w:spacing w:val="8"/>
              </w:rPr>
              <w:t>经核查，“该公司24小时不间断生产</w:t>
            </w:r>
            <w:r>
              <w:rPr>
                <w:spacing w:val="-36"/>
              </w:rPr>
              <w:t xml:space="preserve"> </w:t>
            </w:r>
            <w:r>
              <w:rPr>
                <w:spacing w:val="8"/>
              </w:rPr>
              <w:t>”问题不属实。该企业2025年以来为避尖峰电价，采取错峰生</w:t>
            </w:r>
            <w:r>
              <w:rPr>
                <w:spacing w:val="8"/>
              </w:rPr>
              <w:t>产，不存在24小时不间断生产现象，</w:t>
            </w:r>
            <w:r>
              <w:rPr>
                <w:spacing w:val="-26"/>
              </w:rPr>
              <w:t xml:space="preserve"> </w:t>
            </w:r>
            <w:r>
              <w:rPr>
                <w:spacing w:val="8"/>
              </w:rPr>
              <w:t>目前受市场行情影响和产</w:t>
            </w:r>
            <w:r>
              <w:rPr>
                <w:spacing w:val="7"/>
              </w:rPr>
              <w:t>品滞销原因，2025年11月6日已向涞</w:t>
            </w:r>
            <w:r>
              <w:rPr>
                <w:spacing w:val="8"/>
              </w:rPr>
              <w:t>源县供电分公司申请变压器报停。关于“噪音影响居民休息</w:t>
            </w:r>
            <w:r>
              <w:rPr>
                <w:spacing w:val="-37"/>
              </w:rPr>
              <w:t xml:space="preserve"> </w:t>
            </w:r>
            <w:r>
              <w:rPr>
                <w:spacing w:val="8"/>
              </w:rPr>
              <w:t>”问题部分属实。</w:t>
            </w:r>
          </w:p>
        </w:tc>
        <w:tc>
          <w:tcPr>
            <w:tcW w:w="405" w:type="dxa"/>
            <w:vAlign w:val="top"/>
          </w:tcPr>
          <w:p>
            <w:pPr>
              <w:spacing w:line="298" w:lineRule="auto"/>
              <w:rPr>
                <w:rFonts w:ascii="Arial"/>
                <w:sz w:val="21"/>
              </w:rPr>
            </w:pPr>
            <w:r/>
          </w:p>
          <w:p>
            <w:pPr>
              <w:spacing w:line="299"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426" w:lineRule="auto"/>
              <w:rPr>
                <w:rFonts w:ascii="Arial"/>
                <w:sz w:val="21"/>
              </w:rPr>
            </w:pPr>
            <w:r/>
          </w:p>
          <w:p>
            <w:pPr>
              <w:pStyle w:val="TableText"/>
              <w:ind w:left="31" w:right="60"/>
              <w:spacing w:before="42" w:line="246" w:lineRule="auto"/>
              <w:jc w:val="both"/>
              <w:rPr/>
            </w:pPr>
            <w:r>
              <w:rPr>
                <w:spacing w:val="8"/>
              </w:rPr>
              <w:t>确保企业达</w:t>
            </w:r>
            <w:r>
              <w:rPr>
                <w:spacing w:val="7"/>
              </w:rPr>
              <w:t>标排放，最</w:t>
            </w:r>
            <w:r>
              <w:rPr>
                <w:spacing w:val="7"/>
              </w:rPr>
              <w:t>大限度减少</w:t>
            </w:r>
            <w:r>
              <w:rPr>
                <w:spacing w:val="6"/>
              </w:rPr>
              <w:t>噪声扰民。</w:t>
            </w:r>
          </w:p>
        </w:tc>
        <w:tc>
          <w:tcPr>
            <w:tcW w:w="2204" w:type="dxa"/>
            <w:vAlign w:val="top"/>
          </w:tcPr>
          <w:p>
            <w:pPr>
              <w:pStyle w:val="TableText"/>
              <w:ind w:left="30" w:right="79" w:firstLine="1"/>
              <w:spacing w:before="37" w:line="246" w:lineRule="auto"/>
              <w:rPr/>
            </w:pPr>
            <w:r>
              <w:rPr>
                <w:spacing w:val="8"/>
              </w:rPr>
              <w:t>涞源县生态环境分局将加强对该企</w:t>
            </w:r>
            <w:r>
              <w:rPr>
                <w:spacing w:val="8"/>
              </w:rPr>
              <w:t>业的监管力度，在恢复生产后一是</w:t>
            </w:r>
            <w:r>
              <w:rPr>
                <w:spacing w:val="8"/>
              </w:rPr>
              <w:t>定期对各项污染防治设施进行检查</w:t>
            </w:r>
            <w:r>
              <w:rPr>
                <w:spacing w:val="8"/>
              </w:rPr>
              <w:t>维护，确保正常运行；二是按照排</w:t>
            </w:r>
            <w:r>
              <w:rPr>
                <w:spacing w:val="8"/>
              </w:rPr>
              <w:t>污许可证要求每季度对厂界四周噪</w:t>
            </w:r>
            <w:r>
              <w:rPr>
                <w:spacing w:val="8"/>
              </w:rPr>
              <w:t>音进行检测，发现问题及时整改，</w:t>
            </w:r>
            <w:r>
              <w:rPr>
                <w:spacing w:val="8"/>
              </w:rPr>
              <w:t>确保不影响周边村庄居民正常生</w:t>
            </w:r>
          </w:p>
          <w:p>
            <w:pPr>
              <w:pStyle w:val="TableText"/>
              <w:ind w:left="31" w:right="218" w:firstLine="1"/>
              <w:spacing w:line="231" w:lineRule="auto"/>
              <w:rPr/>
            </w:pPr>
            <w:r>
              <w:rPr>
                <w:spacing w:val="8"/>
              </w:rPr>
              <w:t>活；三是与当地村民做好沟通工</w:t>
            </w:r>
            <w:r>
              <w:rPr>
                <w:spacing w:val="7"/>
              </w:rPr>
              <w:t>作，创建良好的民企关系。</w:t>
            </w:r>
          </w:p>
        </w:tc>
        <w:tc>
          <w:tcPr>
            <w:tcW w:w="449" w:type="dxa"/>
            <w:vAlign w:val="top"/>
          </w:tcPr>
          <w:p>
            <w:pPr>
              <w:spacing w:line="298" w:lineRule="auto"/>
              <w:rPr>
                <w:rFonts w:ascii="Arial"/>
                <w:sz w:val="21"/>
              </w:rPr>
            </w:pPr>
            <w:r/>
          </w:p>
          <w:p>
            <w:pPr>
              <w:spacing w:line="299" w:lineRule="auto"/>
              <w:rPr>
                <w:rFonts w:ascii="Arial"/>
                <w:sz w:val="21"/>
              </w:rPr>
            </w:pPr>
            <w:r/>
          </w:p>
          <w:p>
            <w:pPr>
              <w:pStyle w:val="TableText"/>
              <w:ind w:left="168" w:right="71" w:hanging="58"/>
              <w:spacing w:before="43" w:line="247" w:lineRule="auto"/>
              <w:rPr/>
            </w:pPr>
            <w:r>
              <w:rPr>
                <w:spacing w:val="-2"/>
              </w:rPr>
              <w:t>已办</w:t>
            </w:r>
            <w:r>
              <w:rPr/>
              <w:t>结</w:t>
            </w:r>
          </w:p>
        </w:tc>
        <w:tc>
          <w:tcPr>
            <w:tcW w:w="742" w:type="dxa"/>
            <w:vAlign w:val="top"/>
          </w:tcPr>
          <w:p>
            <w:pPr>
              <w:spacing w:line="341" w:lineRule="auto"/>
              <w:rPr>
                <w:rFonts w:ascii="Arial"/>
                <w:sz w:val="21"/>
              </w:rPr>
            </w:pPr>
            <w:r/>
          </w:p>
          <w:p>
            <w:pPr>
              <w:spacing w:line="342" w:lineRule="auto"/>
              <w:rPr>
                <w:rFonts w:ascii="Arial"/>
                <w:sz w:val="21"/>
              </w:rPr>
            </w:pPr>
            <w:r/>
          </w:p>
          <w:p>
            <w:pPr>
              <w:pStyle w:val="TableText"/>
              <w:ind w:left="310"/>
              <w:spacing w:before="42" w:line="232" w:lineRule="auto"/>
              <w:rPr/>
            </w:pPr>
            <w:r>
              <w:rPr>
                <w:spacing w:val="2"/>
              </w:rPr>
              <w:t>无</w:t>
            </w:r>
          </w:p>
        </w:tc>
      </w:tr>
      <w:tr>
        <w:trPr>
          <w:trHeight w:val="1232" w:hRule="atLeast"/>
        </w:trPr>
        <w:tc>
          <w:tcPr>
            <w:tcW w:w="327" w:type="dxa"/>
            <w:vAlign w:val="top"/>
          </w:tcPr>
          <w:p>
            <w:pPr>
              <w:spacing w:line="255" w:lineRule="auto"/>
              <w:rPr>
                <w:rFonts w:ascii="Arial"/>
                <w:sz w:val="21"/>
              </w:rPr>
            </w:pPr>
            <w:r/>
          </w:p>
          <w:p>
            <w:pPr>
              <w:spacing w:line="256" w:lineRule="auto"/>
              <w:rPr>
                <w:rFonts w:ascii="Arial"/>
                <w:sz w:val="21"/>
              </w:rPr>
            </w:pPr>
            <w:r/>
          </w:p>
          <w:p>
            <w:pPr>
              <w:pStyle w:val="TableText"/>
              <w:ind w:left="98"/>
              <w:spacing w:before="43" w:line="177" w:lineRule="exact"/>
              <w:rPr/>
            </w:pPr>
            <w:r>
              <w:rPr>
                <w:position w:val="1"/>
              </w:rPr>
              <w:t>30</w:t>
            </w:r>
          </w:p>
        </w:tc>
        <w:tc>
          <w:tcPr>
            <w:tcW w:w="496" w:type="dxa"/>
            <w:vAlign w:val="top"/>
          </w:tcPr>
          <w:p>
            <w:pPr>
              <w:spacing w:line="340" w:lineRule="auto"/>
              <w:rPr>
                <w:rFonts w:ascii="Arial"/>
                <w:sz w:val="21"/>
              </w:rPr>
            </w:pPr>
            <w:r/>
          </w:p>
          <w:p>
            <w:pPr>
              <w:pStyle w:val="TableText"/>
              <w:ind w:left="35"/>
              <w:spacing w:before="42"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0028</w:t>
            </w:r>
          </w:p>
        </w:tc>
        <w:tc>
          <w:tcPr>
            <w:tcW w:w="2252" w:type="dxa"/>
            <w:vAlign w:val="top"/>
          </w:tcPr>
          <w:p>
            <w:pPr>
              <w:spacing w:line="339" w:lineRule="auto"/>
              <w:rPr>
                <w:rFonts w:ascii="Arial"/>
                <w:sz w:val="21"/>
              </w:rPr>
            </w:pPr>
            <w:r/>
          </w:p>
          <w:p>
            <w:pPr>
              <w:pStyle w:val="TableText"/>
              <w:ind w:left="24" w:right="134"/>
              <w:spacing w:before="42" w:line="246" w:lineRule="auto"/>
              <w:jc w:val="both"/>
              <w:rPr/>
            </w:pPr>
            <w:r>
              <w:rPr>
                <w:spacing w:val="8"/>
              </w:rPr>
              <w:t>沧州市河间市束城镇北寨村的河道</w:t>
            </w:r>
            <w:r>
              <w:rPr>
                <w:spacing w:val="8"/>
              </w:rPr>
              <w:t>清淤项目将举报人耕地护坡挖断，</w:t>
            </w:r>
            <w:r>
              <w:rPr>
                <w:spacing w:val="8"/>
              </w:rPr>
              <w:t>流沙坍塌致使土地无法耕种。</w:t>
            </w:r>
          </w:p>
        </w:tc>
        <w:tc>
          <w:tcPr>
            <w:tcW w:w="468" w:type="dxa"/>
            <w:vAlign w:val="top"/>
          </w:tcPr>
          <w:p>
            <w:pPr>
              <w:spacing w:line="423" w:lineRule="auto"/>
              <w:rPr>
                <w:rFonts w:ascii="Arial"/>
                <w:sz w:val="21"/>
              </w:rPr>
            </w:pPr>
            <w:r/>
          </w:p>
          <w:p>
            <w:pPr>
              <w:pStyle w:val="TableText"/>
              <w:ind w:left="28"/>
              <w:spacing w:before="42" w:line="231" w:lineRule="auto"/>
              <w:rPr/>
            </w:pPr>
            <w:r>
              <w:rPr>
                <w:spacing w:val="7"/>
              </w:rPr>
              <w:t>沧州市</w:t>
            </w:r>
          </w:p>
          <w:p>
            <w:pPr>
              <w:pStyle w:val="TableText"/>
              <w:ind w:left="27"/>
              <w:spacing w:before="10" w:line="232" w:lineRule="auto"/>
              <w:rPr/>
            </w:pPr>
            <w:r>
              <w:rPr>
                <w:spacing w:val="7"/>
              </w:rPr>
              <w:t>河间市</w:t>
            </w:r>
          </w:p>
        </w:tc>
        <w:tc>
          <w:tcPr>
            <w:tcW w:w="616" w:type="dxa"/>
            <w:vAlign w:val="top"/>
          </w:tcPr>
          <w:p>
            <w:pPr>
              <w:spacing w:line="340" w:lineRule="auto"/>
              <w:rPr>
                <w:rFonts w:ascii="Arial"/>
                <w:sz w:val="21"/>
              </w:rPr>
            </w:pPr>
            <w:r/>
          </w:p>
          <w:p>
            <w:pPr>
              <w:pStyle w:val="TableText"/>
              <w:ind w:left="25" w:right="29"/>
              <w:spacing w:before="42" w:line="246" w:lineRule="auto"/>
              <w:jc w:val="both"/>
              <w:rPr/>
            </w:pPr>
            <w:r>
              <w:rPr>
                <w:spacing w:val="7"/>
              </w:rPr>
              <w:t>群众身边</w:t>
            </w:r>
            <w:r>
              <w:rPr>
                <w:spacing w:val="7"/>
              </w:rPr>
              <w:t>的生态环</w:t>
            </w:r>
            <w:r>
              <w:rPr>
                <w:spacing w:val="7"/>
              </w:rPr>
              <w:t>境问题</w:t>
            </w:r>
          </w:p>
        </w:tc>
        <w:tc>
          <w:tcPr>
            <w:tcW w:w="468" w:type="dxa"/>
            <w:vAlign w:val="top"/>
          </w:tcPr>
          <w:p>
            <w:pPr>
              <w:spacing w:line="255" w:lineRule="auto"/>
              <w:rPr>
                <w:rFonts w:ascii="Arial"/>
                <w:sz w:val="21"/>
              </w:rPr>
            </w:pPr>
            <w:r/>
          </w:p>
          <w:p>
            <w:pPr>
              <w:spacing w:line="256" w:lineRule="auto"/>
              <w:rPr>
                <w:rFonts w:ascii="Arial"/>
                <w:sz w:val="21"/>
              </w:rPr>
            </w:pPr>
            <w:r/>
          </w:p>
          <w:p>
            <w:pPr>
              <w:pStyle w:val="TableText"/>
              <w:ind w:left="99"/>
              <w:spacing w:before="43" w:line="233" w:lineRule="auto"/>
              <w:rPr/>
            </w:pPr>
            <w:r>
              <w:rPr>
                <w:spacing w:val="5"/>
              </w:rPr>
              <w:t>土壤</w:t>
            </w:r>
          </w:p>
        </w:tc>
        <w:tc>
          <w:tcPr>
            <w:tcW w:w="6080" w:type="dxa"/>
            <w:vAlign w:val="top"/>
          </w:tcPr>
          <w:p>
            <w:pPr>
              <w:pStyle w:val="TableText"/>
              <w:ind w:left="26" w:right="41" w:firstLine="10"/>
              <w:spacing w:before="36" w:line="238" w:lineRule="auto"/>
              <w:rPr/>
            </w:pPr>
            <w:r>
              <w:rPr>
                <w:spacing w:val="7"/>
              </w:rPr>
              <w:t>1.“河道清淤项目</w:t>
            </w:r>
            <w:r>
              <w:rPr>
                <w:spacing w:val="-29"/>
              </w:rPr>
              <w:t xml:space="preserve"> </w:t>
            </w:r>
            <w:r>
              <w:rPr>
                <w:spacing w:val="7"/>
              </w:rPr>
              <w:t>”问题，经查实为束城镇北寨村在2024年10月15日至2024年10月22日对束城镇北</w:t>
            </w:r>
            <w:r>
              <w:rPr>
                <w:spacing w:val="8"/>
              </w:rPr>
              <w:t>寨村段河道疏通平整，施工期间不存在挖断耕地护坡的情况。</w:t>
            </w:r>
          </w:p>
          <w:p>
            <w:pPr>
              <w:pStyle w:val="TableText"/>
              <w:ind w:left="35" w:right="123" w:hanging="7"/>
              <w:spacing w:before="12" w:line="239" w:lineRule="auto"/>
              <w:rPr/>
            </w:pPr>
            <w:r>
              <w:rPr>
                <w:spacing w:val="8"/>
              </w:rPr>
              <w:t>2.“耕地护坡</w:t>
            </w:r>
            <w:r>
              <w:rPr>
                <w:spacing w:val="-34"/>
              </w:rPr>
              <w:t xml:space="preserve"> </w:t>
            </w:r>
            <w:r>
              <w:rPr>
                <w:spacing w:val="8"/>
              </w:rPr>
              <w:t>”问题，经查实为河道边坡，沉陷位置在河间市束城镇北留路桥北150米处东侧，沉</w:t>
            </w:r>
            <w:r>
              <w:rPr>
                <w:spacing w:val="8"/>
              </w:rPr>
              <w:t>陷距离长约5米、宽约0.5米，沉陷时间为2025年9月，为长期被水浸泡所致，并非施工挖断。</w:t>
            </w:r>
          </w:p>
          <w:p>
            <w:pPr>
              <w:pStyle w:val="TableText"/>
              <w:ind w:left="26" w:right="58" w:firstLine="2"/>
              <w:spacing w:before="9" w:line="233" w:lineRule="auto"/>
              <w:rPr/>
            </w:pPr>
            <w:r>
              <w:rPr>
                <w:spacing w:val="9"/>
              </w:rPr>
              <w:t>3.“流沙坍塌</w:t>
            </w:r>
            <w:r>
              <w:rPr>
                <w:spacing w:val="-46"/>
              </w:rPr>
              <w:t xml:space="preserve"> </w:t>
            </w:r>
            <w:r>
              <w:rPr>
                <w:spacing w:val="9"/>
              </w:rPr>
              <w:t>”问题，实为上述河道边坡</w:t>
            </w:r>
            <w:r>
              <w:rPr>
                <w:spacing w:val="8"/>
              </w:rPr>
              <w:t>沉陷，但沉陷点位处没有流沙，土质为黏性土，且距离耕</w:t>
            </w:r>
            <w:r>
              <w:rPr>
                <w:spacing w:val="9"/>
              </w:rPr>
              <w:t>地约1米，不影响耕地种植。举报人描述虽不准确，但该处河道边坡确实存在沉陷问题，故本案件</w:t>
            </w:r>
            <w:r>
              <w:rPr>
                <w:spacing w:val="7"/>
              </w:rPr>
              <w:t>反映问题部分属实。</w:t>
            </w:r>
          </w:p>
        </w:tc>
        <w:tc>
          <w:tcPr>
            <w:tcW w:w="405" w:type="dxa"/>
            <w:vAlign w:val="top"/>
          </w:tcPr>
          <w:p>
            <w:pPr>
              <w:spacing w:line="423"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339" w:lineRule="auto"/>
              <w:rPr>
                <w:rFonts w:ascii="Arial"/>
                <w:sz w:val="21"/>
              </w:rPr>
            </w:pPr>
            <w:r/>
          </w:p>
          <w:p>
            <w:pPr>
              <w:pStyle w:val="TableText"/>
              <w:ind w:left="31" w:right="60"/>
              <w:spacing w:before="43" w:line="249" w:lineRule="auto"/>
              <w:jc w:val="both"/>
              <w:rPr/>
            </w:pPr>
            <w:r>
              <w:rPr>
                <w:spacing w:val="8"/>
              </w:rPr>
              <w:t>修复坍塌堤</w:t>
            </w:r>
            <w:r>
              <w:rPr>
                <w:spacing w:val="8"/>
              </w:rPr>
              <w:t>坡，保护耕</w:t>
            </w:r>
            <w:r>
              <w:rPr>
                <w:spacing w:val="1"/>
              </w:rPr>
              <w:t>地。</w:t>
            </w:r>
          </w:p>
        </w:tc>
        <w:tc>
          <w:tcPr>
            <w:tcW w:w="2204" w:type="dxa"/>
            <w:vAlign w:val="top"/>
          </w:tcPr>
          <w:p>
            <w:pPr>
              <w:spacing w:line="339" w:lineRule="auto"/>
              <w:rPr>
                <w:rFonts w:ascii="Arial"/>
                <w:sz w:val="21"/>
              </w:rPr>
            </w:pPr>
            <w:r/>
          </w:p>
          <w:p>
            <w:pPr>
              <w:pStyle w:val="TableText"/>
              <w:ind w:left="30" w:right="79" w:firstLine="27"/>
              <w:spacing w:before="42" w:line="246" w:lineRule="auto"/>
              <w:jc w:val="both"/>
              <w:rPr/>
            </w:pPr>
            <w:r>
              <w:rPr>
                <w:spacing w:val="7"/>
              </w:rPr>
              <w:t>目前水位较高，河道边坡暂无法修</w:t>
            </w:r>
            <w:r>
              <w:rPr>
                <w:spacing w:val="8"/>
              </w:rPr>
              <w:t>复，待水位下降后立即对沉陷点位</w:t>
            </w:r>
            <w:r>
              <w:rPr>
                <w:spacing w:val="6"/>
              </w:rPr>
              <w:t>进行修复。</w:t>
            </w:r>
          </w:p>
        </w:tc>
        <w:tc>
          <w:tcPr>
            <w:tcW w:w="449" w:type="dxa"/>
            <w:vAlign w:val="top"/>
          </w:tcPr>
          <w:p>
            <w:pPr>
              <w:spacing w:line="424" w:lineRule="auto"/>
              <w:rPr>
                <w:rFonts w:ascii="Arial"/>
                <w:sz w:val="21"/>
              </w:rPr>
            </w:pPr>
            <w:r/>
          </w:p>
          <w:p>
            <w:pPr>
              <w:pStyle w:val="TableText"/>
              <w:ind w:left="168" w:right="71" w:hanging="71"/>
              <w:spacing w:before="42" w:line="247" w:lineRule="auto"/>
              <w:rPr/>
            </w:pPr>
            <w:r>
              <w:rPr>
                <w:spacing w:val="5"/>
              </w:rPr>
              <w:t>未办</w:t>
            </w:r>
            <w:r>
              <w:rPr/>
              <w:t>结</w:t>
            </w:r>
          </w:p>
        </w:tc>
        <w:tc>
          <w:tcPr>
            <w:tcW w:w="742" w:type="dxa"/>
            <w:vAlign w:val="top"/>
          </w:tcPr>
          <w:p>
            <w:pPr>
              <w:spacing w:line="256" w:lineRule="auto"/>
              <w:rPr>
                <w:rFonts w:ascii="Arial"/>
                <w:sz w:val="21"/>
              </w:rPr>
            </w:pPr>
            <w:r/>
          </w:p>
          <w:p>
            <w:pPr>
              <w:spacing w:line="256" w:lineRule="auto"/>
              <w:rPr>
                <w:rFonts w:ascii="Arial"/>
                <w:sz w:val="21"/>
              </w:rPr>
            </w:pPr>
            <w:r/>
          </w:p>
          <w:p>
            <w:pPr>
              <w:pStyle w:val="TableText"/>
              <w:ind w:left="310"/>
              <w:spacing w:before="42" w:line="232" w:lineRule="auto"/>
              <w:rPr/>
            </w:pPr>
            <w:r>
              <w:rPr>
                <w:spacing w:val="2"/>
              </w:rPr>
              <w:t>无</w:t>
            </w:r>
          </w:p>
        </w:tc>
      </w:tr>
      <w:tr>
        <w:trPr>
          <w:trHeight w:val="1409" w:hRule="atLeast"/>
        </w:trPr>
        <w:tc>
          <w:tcPr>
            <w:tcW w:w="327" w:type="dxa"/>
            <w:vAlign w:val="top"/>
          </w:tcPr>
          <w:p>
            <w:pPr>
              <w:spacing w:line="300" w:lineRule="auto"/>
              <w:rPr>
                <w:rFonts w:ascii="Arial"/>
                <w:sz w:val="21"/>
              </w:rPr>
            </w:pPr>
            <w:r/>
          </w:p>
          <w:p>
            <w:pPr>
              <w:spacing w:line="300" w:lineRule="auto"/>
              <w:rPr>
                <w:rFonts w:ascii="Arial"/>
                <w:sz w:val="21"/>
              </w:rPr>
            </w:pPr>
            <w:r/>
          </w:p>
          <w:p>
            <w:pPr>
              <w:pStyle w:val="TableText"/>
              <w:ind w:left="98"/>
              <w:spacing w:before="43" w:line="177" w:lineRule="exact"/>
              <w:rPr/>
            </w:pPr>
            <w:r>
              <w:rPr>
                <w:position w:val="1"/>
              </w:rPr>
              <w:t>31</w:t>
            </w:r>
          </w:p>
        </w:tc>
        <w:tc>
          <w:tcPr>
            <w:tcW w:w="496" w:type="dxa"/>
            <w:vAlign w:val="top"/>
          </w:tcPr>
          <w:p>
            <w:pPr>
              <w:spacing w:line="429" w:lineRule="auto"/>
              <w:rPr>
                <w:rFonts w:ascii="Arial"/>
                <w:sz w:val="21"/>
              </w:rPr>
            </w:pPr>
            <w:r/>
          </w:p>
          <w:p>
            <w:pPr>
              <w:pStyle w:val="TableText"/>
              <w:ind w:left="35"/>
              <w:spacing w:before="42"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0030</w:t>
            </w:r>
          </w:p>
        </w:tc>
        <w:tc>
          <w:tcPr>
            <w:tcW w:w="2252" w:type="dxa"/>
            <w:vAlign w:val="top"/>
          </w:tcPr>
          <w:p>
            <w:pPr>
              <w:spacing w:line="341" w:lineRule="auto"/>
              <w:rPr>
                <w:rFonts w:ascii="Arial"/>
                <w:sz w:val="21"/>
              </w:rPr>
            </w:pPr>
            <w:r/>
          </w:p>
          <w:p>
            <w:pPr>
              <w:pStyle w:val="TableText"/>
              <w:ind w:left="23" w:right="129" w:firstLine="2"/>
              <w:spacing w:before="42" w:line="247" w:lineRule="auto"/>
              <w:jc w:val="both"/>
              <w:rPr/>
            </w:pPr>
            <w:r>
              <w:rPr>
                <w:spacing w:val="8"/>
              </w:rPr>
              <w:t>2012年，承德市承德县头沟镇平房</w:t>
            </w:r>
            <w:r>
              <w:rPr>
                <w:spacing w:val="8"/>
              </w:rPr>
              <w:t>村村民在该村的砬子沟非法砍伐百</w:t>
            </w:r>
            <w:r>
              <w:rPr>
                <w:spacing w:val="8"/>
              </w:rPr>
              <w:t>余亩松树，2018年在该村村委会西</w:t>
            </w:r>
            <w:r>
              <w:rPr>
                <w:spacing w:val="6"/>
              </w:rPr>
              <w:t>侧砍伐500棵杨树。</w:t>
            </w:r>
          </w:p>
        </w:tc>
        <w:tc>
          <w:tcPr>
            <w:tcW w:w="468" w:type="dxa"/>
            <w:vAlign w:val="top"/>
          </w:tcPr>
          <w:p>
            <w:pPr>
              <w:spacing w:line="256" w:lineRule="auto"/>
              <w:rPr>
                <w:rFonts w:ascii="Arial"/>
                <w:sz w:val="21"/>
              </w:rPr>
            </w:pPr>
            <w:r/>
          </w:p>
          <w:p>
            <w:pPr>
              <w:spacing w:line="256" w:lineRule="auto"/>
              <w:rPr>
                <w:rFonts w:ascii="Arial"/>
                <w:sz w:val="21"/>
              </w:rPr>
            </w:pPr>
            <w:r/>
          </w:p>
          <w:p>
            <w:pPr>
              <w:pStyle w:val="TableText"/>
              <w:ind w:left="28" w:right="17"/>
              <w:spacing w:before="42" w:line="246" w:lineRule="auto"/>
              <w:rPr/>
            </w:pPr>
            <w:r>
              <w:rPr>
                <w:spacing w:val="7"/>
              </w:rPr>
              <w:t>承德市</w:t>
            </w:r>
            <w:r>
              <w:rPr>
                <w:spacing w:val="7"/>
              </w:rPr>
              <w:t>承德县</w:t>
            </w:r>
          </w:p>
        </w:tc>
        <w:tc>
          <w:tcPr>
            <w:tcW w:w="616" w:type="dxa"/>
            <w:vAlign w:val="top"/>
          </w:tcPr>
          <w:p>
            <w:pPr>
              <w:spacing w:line="340" w:lineRule="auto"/>
              <w:rPr>
                <w:rFonts w:ascii="Arial"/>
                <w:sz w:val="21"/>
              </w:rPr>
            </w:pPr>
            <w:r/>
          </w:p>
          <w:p>
            <w:pPr>
              <w:pStyle w:val="TableText"/>
              <w:ind w:left="25" w:right="29" w:firstLine="1"/>
              <w:spacing w:before="42" w:line="248" w:lineRule="auto"/>
              <w:jc w:val="both"/>
              <w:rPr/>
            </w:pPr>
            <w:r>
              <w:rPr>
                <w:spacing w:val="7"/>
              </w:rPr>
              <w:t>涉及公共</w:t>
            </w:r>
            <w:r>
              <w:rPr>
                <w:spacing w:val="7"/>
              </w:rPr>
              <w:t>利益的生</w:t>
            </w:r>
            <w:r>
              <w:rPr>
                <w:spacing w:val="7"/>
              </w:rPr>
              <w:t>态环境问</w:t>
            </w:r>
            <w:r>
              <w:rPr>
                <w:spacing w:val="3"/>
              </w:rPr>
              <w:t>题</w:t>
            </w:r>
          </w:p>
        </w:tc>
        <w:tc>
          <w:tcPr>
            <w:tcW w:w="468" w:type="dxa"/>
            <w:vAlign w:val="top"/>
          </w:tcPr>
          <w:p>
            <w:pPr>
              <w:spacing w:line="300" w:lineRule="auto"/>
              <w:rPr>
                <w:rFonts w:ascii="Arial"/>
                <w:sz w:val="21"/>
              </w:rPr>
            </w:pPr>
            <w:r/>
          </w:p>
          <w:p>
            <w:pPr>
              <w:spacing w:line="300" w:lineRule="auto"/>
              <w:rPr>
                <w:rFonts w:ascii="Arial"/>
                <w:sz w:val="21"/>
              </w:rPr>
            </w:pPr>
            <w:r/>
          </w:p>
          <w:p>
            <w:pPr>
              <w:pStyle w:val="TableText"/>
              <w:ind w:left="99"/>
              <w:spacing w:before="42" w:line="237" w:lineRule="auto"/>
              <w:rPr/>
            </w:pPr>
            <w:r>
              <w:rPr>
                <w:spacing w:val="5"/>
              </w:rPr>
              <w:t>生态</w:t>
            </w:r>
          </w:p>
        </w:tc>
        <w:tc>
          <w:tcPr>
            <w:tcW w:w="6080" w:type="dxa"/>
            <w:vAlign w:val="top"/>
          </w:tcPr>
          <w:p>
            <w:pPr>
              <w:pStyle w:val="TableText"/>
              <w:ind w:left="26" w:right="60" w:firstLine="10"/>
              <w:spacing w:before="40" w:line="242" w:lineRule="auto"/>
              <w:rPr/>
            </w:pPr>
            <w:r>
              <w:rPr>
                <w:spacing w:val="8"/>
              </w:rPr>
              <w:t>1.针对“砬子沟非法砍伐百余亩松树</w:t>
            </w:r>
            <w:r>
              <w:rPr>
                <w:spacing w:val="-47"/>
              </w:rPr>
              <w:t xml:space="preserve"> </w:t>
            </w:r>
            <w:r>
              <w:rPr>
                <w:spacing w:val="8"/>
              </w:rPr>
              <w:t>”问题，经查证，2012年左右，该地块松树被未知</w:t>
            </w:r>
            <w:r>
              <w:rPr>
                <w:spacing w:val="7"/>
              </w:rPr>
              <w:t>人员砍伐，</w:t>
            </w:r>
            <w:r>
              <w:rPr>
                <w:spacing w:val="8"/>
              </w:rPr>
              <w:t>经鉴定已达刑事立案标准，于2021年7月15日刑事立案，因立案时此案已过追诉时效，且按照新《</w:t>
            </w:r>
            <w:r>
              <w:rPr>
                <w:spacing w:val="9"/>
              </w:rPr>
              <w:t>森林法》规定，非林地（立案时，涉案地块经鉴定，为非林地）无需办理采伐许可证，对该案作撤</w:t>
            </w:r>
            <w:r>
              <w:rPr>
                <w:spacing w:val="5"/>
              </w:rPr>
              <w:t>案处理。</w:t>
            </w:r>
          </w:p>
          <w:p>
            <w:pPr>
              <w:pStyle w:val="TableText"/>
              <w:ind w:left="27" w:right="55"/>
              <w:spacing w:before="9" w:line="237" w:lineRule="auto"/>
              <w:rPr/>
            </w:pPr>
            <w:r>
              <w:rPr>
                <w:spacing w:val="7"/>
              </w:rPr>
              <w:t>2.针对“村委会西侧砍伐500棵杨树</w:t>
            </w:r>
            <w:r>
              <w:rPr>
                <w:spacing w:val="-34"/>
              </w:rPr>
              <w:t xml:space="preserve"> </w:t>
            </w:r>
            <w:r>
              <w:rPr>
                <w:spacing w:val="7"/>
              </w:rPr>
              <w:t>”问题，</w:t>
            </w:r>
            <w:r>
              <w:rPr>
                <w:spacing w:val="-36"/>
              </w:rPr>
              <w:t xml:space="preserve"> </w:t>
            </w:r>
            <w:r>
              <w:rPr>
                <w:spacing w:val="7"/>
              </w:rPr>
              <w:t>由于2018年8月9日平房村一带发生严重风雹灾害，造</w:t>
            </w:r>
            <w:r>
              <w:rPr>
                <w:spacing w:val="9"/>
              </w:rPr>
              <w:t>成该村村部西侧村集体所有杨树大面积倒伏，阻碍交通，存在安全隐患。因当时情况紧急，村向镇</w:t>
            </w:r>
            <w:r>
              <w:rPr>
                <w:spacing w:val="9"/>
              </w:rPr>
              <w:t>申请启动应急预案砍伐危树，经向头沟镇林业站报备后，将危树砍伐，同年11</w:t>
            </w:r>
            <w:r>
              <w:rPr>
                <w:spacing w:val="8"/>
              </w:rPr>
              <w:t>月15日，原县森林公</w:t>
            </w:r>
            <w:r>
              <w:rPr>
                <w:spacing w:val="8"/>
              </w:rPr>
              <w:t>安部门进行立案调查，经鉴定已达刑事立案标准，于2019年4月23日立案，该问题已正式结案。</w:t>
            </w:r>
          </w:p>
        </w:tc>
        <w:tc>
          <w:tcPr>
            <w:tcW w:w="405" w:type="dxa"/>
            <w:vAlign w:val="top"/>
          </w:tcPr>
          <w:p>
            <w:pPr>
              <w:spacing w:line="256" w:lineRule="auto"/>
              <w:rPr>
                <w:rFonts w:ascii="Arial"/>
                <w:sz w:val="21"/>
              </w:rPr>
            </w:pPr>
            <w:r/>
          </w:p>
          <w:p>
            <w:pPr>
              <w:spacing w:line="257" w:lineRule="auto"/>
              <w:rPr>
                <w:rFonts w:ascii="Arial"/>
                <w:sz w:val="21"/>
              </w:rPr>
            </w:pPr>
            <w:r/>
          </w:p>
          <w:p>
            <w:pPr>
              <w:pStyle w:val="TableText"/>
              <w:ind w:left="72" w:right="50"/>
              <w:spacing w:before="42" w:line="246" w:lineRule="auto"/>
              <w:rPr/>
            </w:pPr>
            <w:r>
              <w:rPr>
                <w:spacing w:val="5"/>
              </w:rPr>
              <w:t>部分</w:t>
            </w:r>
            <w:r>
              <w:rPr>
                <w:spacing w:val="5"/>
              </w:rPr>
              <w:t>属实</w:t>
            </w:r>
          </w:p>
        </w:tc>
        <w:tc>
          <w:tcPr>
            <w:tcW w:w="792" w:type="dxa"/>
            <w:vAlign w:val="top"/>
          </w:tcPr>
          <w:p>
            <w:pPr>
              <w:spacing w:line="429" w:lineRule="auto"/>
              <w:rPr>
                <w:rFonts w:ascii="Arial"/>
                <w:sz w:val="21"/>
              </w:rPr>
            </w:pPr>
            <w:r/>
          </w:p>
          <w:p>
            <w:pPr>
              <w:pStyle w:val="TableText"/>
              <w:ind w:left="32" w:right="60"/>
              <w:spacing w:before="43" w:line="249" w:lineRule="auto"/>
              <w:jc w:val="both"/>
              <w:rPr/>
            </w:pPr>
            <w:r>
              <w:rPr>
                <w:spacing w:val="7"/>
              </w:rPr>
              <w:t>县公安部门</w:t>
            </w:r>
            <w:r>
              <w:rPr>
                <w:spacing w:val="7"/>
              </w:rPr>
              <w:t>完成撤案处</w:t>
            </w:r>
            <w:r>
              <w:rPr>
                <w:spacing w:val="1"/>
              </w:rPr>
              <w:t>理。</w:t>
            </w:r>
          </w:p>
        </w:tc>
        <w:tc>
          <w:tcPr>
            <w:tcW w:w="2204" w:type="dxa"/>
            <w:vAlign w:val="top"/>
          </w:tcPr>
          <w:p>
            <w:pPr>
              <w:pStyle w:val="TableText"/>
              <w:ind w:left="31" w:right="79"/>
              <w:spacing w:before="127" w:line="246" w:lineRule="auto"/>
              <w:jc w:val="both"/>
              <w:rPr/>
            </w:pPr>
            <w:r>
              <w:rPr>
                <w:spacing w:val="8"/>
              </w:rPr>
              <w:t>县公安部门已按相关程序对该案完</w:t>
            </w:r>
            <w:r>
              <w:rPr>
                <w:spacing w:val="8"/>
              </w:rPr>
              <w:t>成撤案处理。同时，在全县范围内</w:t>
            </w:r>
            <w:r>
              <w:rPr>
                <w:spacing w:val="8"/>
              </w:rPr>
              <w:t>开展打击滥砍滥伐专项行动，发现</w:t>
            </w:r>
            <w:r>
              <w:rPr>
                <w:spacing w:val="8"/>
              </w:rPr>
              <w:t>违法违规行为，从严从快处理，杜</w:t>
            </w:r>
            <w:r>
              <w:rPr>
                <w:spacing w:val="8"/>
              </w:rPr>
              <w:t>绝类似问题再次发生，对构成刑事</w:t>
            </w:r>
            <w:r>
              <w:rPr>
                <w:spacing w:val="8"/>
              </w:rPr>
              <w:t>犯罪的坚决移交司法机关予以打击</w:t>
            </w:r>
          </w:p>
          <w:p>
            <w:pPr>
              <w:pStyle w:val="TableText"/>
              <w:ind w:left="44"/>
              <w:spacing w:before="87" w:line="68" w:lineRule="exact"/>
              <w:rPr/>
            </w:pPr>
            <w:r>
              <w:rPr>
                <w:position w:val="1"/>
              </w:rPr>
              <w:t>。</w:t>
            </w:r>
          </w:p>
        </w:tc>
        <w:tc>
          <w:tcPr>
            <w:tcW w:w="449" w:type="dxa"/>
            <w:vAlign w:val="top"/>
          </w:tcPr>
          <w:p>
            <w:pPr>
              <w:spacing w:line="256" w:lineRule="auto"/>
              <w:rPr>
                <w:rFonts w:ascii="Arial"/>
                <w:sz w:val="21"/>
              </w:rPr>
            </w:pPr>
            <w:r/>
          </w:p>
          <w:p>
            <w:pPr>
              <w:spacing w:line="257" w:lineRule="auto"/>
              <w:rPr>
                <w:rFonts w:ascii="Arial"/>
                <w:sz w:val="21"/>
              </w:rPr>
            </w:pPr>
            <w:r/>
          </w:p>
          <w:p>
            <w:pPr>
              <w:pStyle w:val="TableText"/>
              <w:ind w:left="168" w:right="71" w:hanging="58"/>
              <w:spacing w:before="42" w:line="246" w:lineRule="auto"/>
              <w:rPr/>
            </w:pPr>
            <w:r>
              <w:rPr>
                <w:spacing w:val="-2"/>
              </w:rPr>
              <w:t>已办</w:t>
            </w:r>
            <w:r>
              <w:rPr/>
              <w:t>结</w:t>
            </w:r>
          </w:p>
        </w:tc>
        <w:tc>
          <w:tcPr>
            <w:tcW w:w="742" w:type="dxa"/>
            <w:vAlign w:val="top"/>
          </w:tcPr>
          <w:p>
            <w:pPr>
              <w:spacing w:line="300" w:lineRule="auto"/>
              <w:rPr>
                <w:rFonts w:ascii="Arial"/>
                <w:sz w:val="21"/>
              </w:rPr>
            </w:pPr>
            <w:r/>
          </w:p>
          <w:p>
            <w:pPr>
              <w:spacing w:line="300" w:lineRule="auto"/>
              <w:rPr>
                <w:rFonts w:ascii="Arial"/>
                <w:sz w:val="21"/>
              </w:rPr>
            </w:pPr>
            <w:r/>
          </w:p>
          <w:p>
            <w:pPr>
              <w:pStyle w:val="TableText"/>
              <w:ind w:left="310"/>
              <w:spacing w:before="43" w:line="232" w:lineRule="auto"/>
              <w:rPr/>
            </w:pPr>
            <w:r>
              <w:rPr>
                <w:spacing w:val="2"/>
              </w:rPr>
              <w:t>无</w:t>
            </w:r>
          </w:p>
        </w:tc>
      </w:tr>
      <w:tr>
        <w:trPr>
          <w:trHeight w:val="877" w:hRule="atLeast"/>
        </w:trPr>
        <w:tc>
          <w:tcPr>
            <w:tcW w:w="327" w:type="dxa"/>
            <w:vAlign w:val="top"/>
          </w:tcPr>
          <w:p>
            <w:pPr>
              <w:spacing w:line="335" w:lineRule="auto"/>
              <w:rPr>
                <w:rFonts w:ascii="Arial"/>
                <w:sz w:val="21"/>
              </w:rPr>
            </w:pPr>
            <w:r/>
          </w:p>
          <w:p>
            <w:pPr>
              <w:pStyle w:val="TableText"/>
              <w:ind w:left="98"/>
              <w:spacing w:before="42" w:line="178" w:lineRule="exact"/>
              <w:rPr/>
            </w:pPr>
            <w:r>
              <w:rPr>
                <w:position w:val="1"/>
              </w:rPr>
              <w:t>32</w:t>
            </w:r>
          </w:p>
        </w:tc>
        <w:tc>
          <w:tcPr>
            <w:tcW w:w="496" w:type="dxa"/>
            <w:vAlign w:val="top"/>
          </w:tcPr>
          <w:p>
            <w:pPr>
              <w:pStyle w:val="TableText"/>
              <w:ind w:left="35"/>
              <w:spacing w:before="207" w:line="172"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0031</w:t>
            </w:r>
          </w:p>
        </w:tc>
        <w:tc>
          <w:tcPr>
            <w:tcW w:w="2252" w:type="dxa"/>
            <w:vAlign w:val="top"/>
          </w:tcPr>
          <w:p>
            <w:pPr>
              <w:pStyle w:val="TableText"/>
              <w:ind w:left="24" w:right="134"/>
              <w:spacing w:before="207" w:line="246" w:lineRule="auto"/>
              <w:jc w:val="both"/>
              <w:rPr/>
            </w:pPr>
            <w:r>
              <w:rPr>
                <w:spacing w:val="8"/>
              </w:rPr>
              <w:t>王店子镇大高庄村某村民随意改变</w:t>
            </w:r>
            <w:r>
              <w:rPr>
                <w:spacing w:val="8"/>
              </w:rPr>
              <w:t>管河河道，在河道上、河岸边盖房</w:t>
            </w:r>
            <w:r>
              <w:rPr>
                <w:spacing w:val="8"/>
              </w:rPr>
              <w:t>子，影响河水流速，有安全隐患。</w:t>
            </w:r>
          </w:p>
        </w:tc>
        <w:tc>
          <w:tcPr>
            <w:tcW w:w="468" w:type="dxa"/>
            <w:vAlign w:val="top"/>
          </w:tcPr>
          <w:p>
            <w:pPr>
              <w:spacing w:line="249" w:lineRule="auto"/>
              <w:rPr>
                <w:rFonts w:ascii="Arial"/>
                <w:sz w:val="21"/>
              </w:rPr>
            </w:pPr>
            <w:r/>
          </w:p>
          <w:p>
            <w:pPr>
              <w:pStyle w:val="TableText"/>
              <w:ind w:left="28"/>
              <w:spacing w:before="42" w:line="232" w:lineRule="auto"/>
              <w:rPr/>
            </w:pPr>
            <w:r>
              <w:rPr>
                <w:spacing w:val="7"/>
              </w:rPr>
              <w:t>唐山市</w:t>
            </w:r>
          </w:p>
          <w:p>
            <w:pPr>
              <w:pStyle w:val="TableText"/>
              <w:ind w:left="28"/>
              <w:spacing w:before="9" w:line="231" w:lineRule="auto"/>
              <w:rPr/>
            </w:pPr>
            <w:r>
              <w:rPr>
                <w:spacing w:val="7"/>
              </w:rPr>
              <w:t>滦州市</w:t>
            </w:r>
          </w:p>
        </w:tc>
        <w:tc>
          <w:tcPr>
            <w:tcW w:w="616" w:type="dxa"/>
            <w:vAlign w:val="top"/>
          </w:tcPr>
          <w:p>
            <w:pPr>
              <w:pStyle w:val="TableText"/>
              <w:ind w:left="25" w:right="29"/>
              <w:spacing w:before="208" w:line="246" w:lineRule="auto"/>
              <w:jc w:val="both"/>
              <w:rPr/>
            </w:pPr>
            <w:r>
              <w:rPr>
                <w:spacing w:val="7"/>
              </w:rPr>
              <w:t>群众身边</w:t>
            </w:r>
            <w:r>
              <w:rPr>
                <w:spacing w:val="7"/>
              </w:rPr>
              <w:t>的生态环</w:t>
            </w:r>
            <w:r>
              <w:rPr>
                <w:spacing w:val="7"/>
              </w:rPr>
              <w:t>境问题</w:t>
            </w:r>
          </w:p>
        </w:tc>
        <w:tc>
          <w:tcPr>
            <w:tcW w:w="468" w:type="dxa"/>
            <w:vAlign w:val="top"/>
          </w:tcPr>
          <w:p>
            <w:pPr>
              <w:spacing w:line="335" w:lineRule="auto"/>
              <w:rPr>
                <w:rFonts w:ascii="Arial"/>
                <w:sz w:val="21"/>
              </w:rPr>
            </w:pPr>
            <w:r/>
          </w:p>
          <w:p>
            <w:pPr>
              <w:pStyle w:val="TableText"/>
              <w:ind w:left="99"/>
              <w:spacing w:before="42" w:line="237" w:lineRule="auto"/>
              <w:rPr/>
            </w:pPr>
            <w:r>
              <w:rPr>
                <w:spacing w:val="5"/>
              </w:rPr>
              <w:t>生态</w:t>
            </w:r>
          </w:p>
        </w:tc>
        <w:tc>
          <w:tcPr>
            <w:tcW w:w="6080" w:type="dxa"/>
            <w:vAlign w:val="top"/>
          </w:tcPr>
          <w:p>
            <w:pPr>
              <w:spacing w:line="335" w:lineRule="auto"/>
              <w:rPr>
                <w:rFonts w:ascii="Arial"/>
                <w:sz w:val="21"/>
              </w:rPr>
            </w:pPr>
            <w:r/>
          </w:p>
          <w:p>
            <w:pPr>
              <w:pStyle w:val="TableText"/>
              <w:ind w:left="27"/>
              <w:spacing w:before="42" w:line="232" w:lineRule="auto"/>
              <w:rPr/>
            </w:pPr>
            <w:r>
              <w:rPr>
                <w:spacing w:val="8"/>
              </w:rPr>
              <w:t>经核查，河道未改变，房屋有合法手续，不在河道管理范围内。</w:t>
            </w:r>
          </w:p>
        </w:tc>
        <w:tc>
          <w:tcPr>
            <w:tcW w:w="405" w:type="dxa"/>
            <w:vAlign w:val="top"/>
          </w:tcPr>
          <w:p>
            <w:pPr>
              <w:spacing w:line="250" w:lineRule="auto"/>
              <w:rPr>
                <w:rFonts w:ascii="Arial"/>
                <w:sz w:val="21"/>
              </w:rPr>
            </w:pPr>
            <w:r/>
          </w:p>
          <w:p>
            <w:pPr>
              <w:pStyle w:val="TableText"/>
              <w:ind w:left="144" w:right="50" w:hanging="70"/>
              <w:spacing w:before="42" w:line="247" w:lineRule="auto"/>
              <w:rPr/>
            </w:pPr>
            <w:r>
              <w:rPr>
                <w:spacing w:val="5"/>
              </w:rPr>
              <w:t>不属</w:t>
            </w:r>
            <w:r>
              <w:rPr/>
              <w:t>实</w:t>
            </w:r>
          </w:p>
        </w:tc>
        <w:tc>
          <w:tcPr>
            <w:tcW w:w="792" w:type="dxa"/>
            <w:vAlign w:val="top"/>
          </w:tcPr>
          <w:p>
            <w:pPr>
              <w:pStyle w:val="TableText"/>
              <w:ind w:left="34"/>
              <w:spacing w:before="34" w:line="231" w:lineRule="auto"/>
              <w:rPr/>
            </w:pPr>
            <w:r>
              <w:rPr>
                <w:spacing w:val="7"/>
              </w:rPr>
              <w:t>结合镇政府</w:t>
            </w:r>
          </w:p>
          <w:p>
            <w:pPr>
              <w:pStyle w:val="TableText"/>
              <w:ind w:left="31"/>
              <w:spacing w:before="10" w:line="232" w:lineRule="auto"/>
              <w:rPr/>
            </w:pPr>
            <w:r>
              <w:rPr>
                <w:spacing w:val="6"/>
              </w:rPr>
              <w:t>积极沟通，</w:t>
            </w:r>
          </w:p>
          <w:p>
            <w:pPr>
              <w:pStyle w:val="TableText"/>
              <w:ind w:left="31"/>
              <w:spacing w:before="11" w:line="232" w:lineRule="auto"/>
              <w:rPr/>
            </w:pPr>
            <w:r>
              <w:rPr>
                <w:spacing w:val="8"/>
              </w:rPr>
              <w:t>做好政策解</w:t>
            </w:r>
          </w:p>
          <w:p>
            <w:pPr>
              <w:pStyle w:val="TableText"/>
              <w:ind w:left="34" w:right="60" w:hanging="4"/>
              <w:spacing w:before="8" w:line="222" w:lineRule="auto"/>
              <w:rPr/>
            </w:pPr>
            <w:r>
              <w:rPr>
                <w:spacing w:val="8"/>
              </w:rPr>
              <w:t>读和情绪疏</w:t>
            </w:r>
            <w:r>
              <w:rPr>
                <w:spacing w:val="4"/>
              </w:rPr>
              <w:t>导工作。</w:t>
            </w:r>
          </w:p>
        </w:tc>
        <w:tc>
          <w:tcPr>
            <w:tcW w:w="2204" w:type="dxa"/>
            <w:vAlign w:val="top"/>
          </w:tcPr>
          <w:p>
            <w:pPr>
              <w:spacing w:line="335" w:lineRule="auto"/>
              <w:rPr>
                <w:rFonts w:ascii="Arial"/>
                <w:sz w:val="21"/>
              </w:rPr>
            </w:pPr>
            <w:r/>
          </w:p>
          <w:p>
            <w:pPr>
              <w:pStyle w:val="TableText"/>
              <w:ind w:left="31"/>
              <w:spacing w:before="42" w:line="232" w:lineRule="auto"/>
              <w:rPr/>
            </w:pPr>
            <w:r>
              <w:rPr>
                <w:spacing w:val="8"/>
              </w:rPr>
              <w:t>做好政策解读和群众情绪疏导。</w:t>
            </w:r>
          </w:p>
        </w:tc>
        <w:tc>
          <w:tcPr>
            <w:tcW w:w="449" w:type="dxa"/>
            <w:vAlign w:val="top"/>
          </w:tcPr>
          <w:p>
            <w:pPr>
              <w:spacing w:line="250"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335" w:lineRule="auto"/>
              <w:rPr>
                <w:rFonts w:ascii="Arial"/>
                <w:sz w:val="21"/>
              </w:rPr>
            </w:pPr>
            <w:r/>
          </w:p>
          <w:p>
            <w:pPr>
              <w:pStyle w:val="TableText"/>
              <w:ind w:left="310"/>
              <w:spacing w:before="43" w:line="232" w:lineRule="auto"/>
              <w:rPr/>
            </w:pPr>
            <w:r>
              <w:rPr>
                <w:spacing w:val="2"/>
              </w:rPr>
              <w:t>无</w:t>
            </w:r>
          </w:p>
        </w:tc>
      </w:tr>
      <w:tr>
        <w:trPr>
          <w:trHeight w:val="883" w:hRule="atLeast"/>
        </w:trPr>
        <w:tc>
          <w:tcPr>
            <w:tcW w:w="327" w:type="dxa"/>
            <w:vAlign w:val="top"/>
          </w:tcPr>
          <w:p>
            <w:pPr>
              <w:spacing w:line="336" w:lineRule="auto"/>
              <w:rPr>
                <w:rFonts w:ascii="Arial"/>
                <w:sz w:val="21"/>
              </w:rPr>
            </w:pPr>
            <w:r/>
          </w:p>
          <w:p>
            <w:pPr>
              <w:pStyle w:val="TableText"/>
              <w:ind w:left="98"/>
              <w:spacing w:before="43" w:line="177" w:lineRule="exact"/>
              <w:rPr/>
            </w:pPr>
            <w:r>
              <w:rPr>
                <w:position w:val="1"/>
              </w:rPr>
              <w:t>33</w:t>
            </w:r>
          </w:p>
        </w:tc>
        <w:tc>
          <w:tcPr>
            <w:tcW w:w="496" w:type="dxa"/>
            <w:vAlign w:val="top"/>
          </w:tcPr>
          <w:p>
            <w:pPr>
              <w:pStyle w:val="TableText"/>
              <w:ind w:left="35"/>
              <w:spacing w:before="208"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0032</w:t>
            </w:r>
          </w:p>
        </w:tc>
        <w:tc>
          <w:tcPr>
            <w:tcW w:w="2252" w:type="dxa"/>
            <w:vAlign w:val="top"/>
          </w:tcPr>
          <w:p>
            <w:pPr>
              <w:pStyle w:val="TableText"/>
              <w:ind w:left="23" w:right="134" w:firstLine="2"/>
              <w:spacing w:before="121" w:line="247" w:lineRule="auto"/>
              <w:jc w:val="both"/>
              <w:rPr/>
            </w:pPr>
            <w:r>
              <w:rPr>
                <w:spacing w:val="8"/>
              </w:rPr>
              <w:t>尧尧工艺品有限公司排放的废气有</w:t>
            </w:r>
            <w:r>
              <w:rPr>
                <w:spacing w:val="8"/>
              </w:rPr>
              <w:t>异味。公司内有大量易燃塑料原材</w:t>
            </w:r>
            <w:r>
              <w:rPr>
                <w:spacing w:val="8"/>
              </w:rPr>
              <w:t>料（约几百吨</w:t>
            </w:r>
            <w:r>
              <w:rPr>
                <w:spacing w:val="1"/>
              </w:rPr>
              <w:t>）</w:t>
            </w:r>
            <w:r>
              <w:rPr>
                <w:spacing w:val="-39"/>
              </w:rPr>
              <w:t xml:space="preserve"> </w:t>
            </w:r>
            <w:r>
              <w:rPr>
                <w:spacing w:val="1"/>
              </w:rPr>
              <w:t>，</w:t>
            </w:r>
            <w:r>
              <w:rPr>
                <w:spacing w:val="8"/>
              </w:rPr>
              <w:t>消防设施老化，</w:t>
            </w:r>
            <w:r>
              <w:rPr>
                <w:spacing w:val="7"/>
              </w:rPr>
              <w:t>存在安全隐患。</w:t>
            </w:r>
          </w:p>
        </w:tc>
        <w:tc>
          <w:tcPr>
            <w:tcW w:w="468" w:type="dxa"/>
            <w:vAlign w:val="top"/>
          </w:tcPr>
          <w:p>
            <w:pPr>
              <w:spacing w:line="250" w:lineRule="auto"/>
              <w:rPr>
                <w:rFonts w:ascii="Arial"/>
                <w:sz w:val="21"/>
              </w:rPr>
            </w:pPr>
            <w:r/>
          </w:p>
          <w:p>
            <w:pPr>
              <w:pStyle w:val="TableText"/>
              <w:ind w:left="28"/>
              <w:spacing w:before="42" w:line="232" w:lineRule="auto"/>
              <w:rPr/>
            </w:pPr>
            <w:r>
              <w:rPr>
                <w:spacing w:val="7"/>
              </w:rPr>
              <w:t>唐山市</w:t>
            </w:r>
          </w:p>
          <w:p>
            <w:pPr>
              <w:pStyle w:val="TableText"/>
              <w:ind w:left="28"/>
              <w:spacing w:before="12" w:line="231" w:lineRule="auto"/>
              <w:rPr/>
            </w:pPr>
            <w:r>
              <w:rPr>
                <w:spacing w:val="7"/>
              </w:rPr>
              <w:t>滦州市</w:t>
            </w:r>
          </w:p>
        </w:tc>
        <w:tc>
          <w:tcPr>
            <w:tcW w:w="616" w:type="dxa"/>
            <w:vAlign w:val="top"/>
          </w:tcPr>
          <w:p>
            <w:pPr>
              <w:pStyle w:val="TableText"/>
              <w:ind w:left="25" w:right="29"/>
              <w:spacing w:before="209" w:line="246" w:lineRule="auto"/>
              <w:jc w:val="both"/>
              <w:rPr/>
            </w:pPr>
            <w:r>
              <w:rPr>
                <w:spacing w:val="7"/>
              </w:rPr>
              <w:t>群众身边</w:t>
            </w:r>
            <w:r>
              <w:rPr>
                <w:spacing w:val="7"/>
              </w:rPr>
              <w:t>的生态环</w:t>
            </w:r>
            <w:r>
              <w:rPr>
                <w:spacing w:val="7"/>
              </w:rPr>
              <w:t>境问题</w:t>
            </w:r>
          </w:p>
        </w:tc>
        <w:tc>
          <w:tcPr>
            <w:tcW w:w="468" w:type="dxa"/>
            <w:vAlign w:val="top"/>
          </w:tcPr>
          <w:p>
            <w:pPr>
              <w:spacing w:line="337" w:lineRule="auto"/>
              <w:rPr>
                <w:rFonts w:ascii="Arial"/>
                <w:sz w:val="21"/>
              </w:rPr>
            </w:pPr>
            <w:r/>
          </w:p>
          <w:p>
            <w:pPr>
              <w:pStyle w:val="TableText"/>
              <w:ind w:left="100"/>
              <w:spacing w:before="42" w:line="232" w:lineRule="auto"/>
              <w:rPr/>
            </w:pPr>
            <w:r>
              <w:rPr>
                <w:spacing w:val="5"/>
              </w:rPr>
              <w:t>大气</w:t>
            </w:r>
          </w:p>
        </w:tc>
        <w:tc>
          <w:tcPr>
            <w:tcW w:w="6080" w:type="dxa"/>
            <w:vAlign w:val="top"/>
          </w:tcPr>
          <w:p>
            <w:pPr>
              <w:pStyle w:val="TableText"/>
              <w:ind w:left="28" w:right="125" w:firstLine="8"/>
              <w:spacing w:before="208" w:line="239" w:lineRule="auto"/>
              <w:rPr/>
            </w:pPr>
            <w:r>
              <w:rPr>
                <w:spacing w:val="9"/>
              </w:rPr>
              <w:t>1. 废气问题：企业注塑环节产生挥发性有机物，车间有异味，</w:t>
            </w:r>
            <w:r>
              <w:rPr>
                <w:spacing w:val="8"/>
              </w:rPr>
              <w:t>治污设施正常运行，监测结果显示</w:t>
            </w:r>
            <w:r>
              <w:rPr>
                <w:spacing w:val="7"/>
              </w:rPr>
              <w:t>各项污染物均达标。</w:t>
            </w:r>
          </w:p>
          <w:p>
            <w:pPr>
              <w:pStyle w:val="TableText"/>
              <w:ind w:left="28"/>
              <w:spacing w:before="9" w:line="231" w:lineRule="auto"/>
              <w:rPr/>
            </w:pPr>
            <w:r>
              <w:rPr>
                <w:spacing w:val="8"/>
              </w:rPr>
              <w:t>2. 安全问题：塑料原材料储存规范，消防设施完好，无老化现象。</w:t>
            </w:r>
          </w:p>
        </w:tc>
        <w:tc>
          <w:tcPr>
            <w:tcW w:w="405" w:type="dxa"/>
            <w:vAlign w:val="top"/>
          </w:tcPr>
          <w:p>
            <w:pPr>
              <w:spacing w:line="250" w:lineRule="auto"/>
              <w:rPr>
                <w:rFonts w:ascii="Arial"/>
                <w:sz w:val="21"/>
              </w:rPr>
            </w:pPr>
            <w:r/>
          </w:p>
          <w:p>
            <w:pPr>
              <w:pStyle w:val="TableText"/>
              <w:ind w:left="72" w:right="50"/>
              <w:spacing w:before="42" w:line="251" w:lineRule="auto"/>
              <w:rPr/>
            </w:pPr>
            <w:r>
              <w:rPr>
                <w:spacing w:val="5"/>
              </w:rPr>
              <w:t>部分</w:t>
            </w:r>
            <w:r>
              <w:rPr>
                <w:spacing w:val="5"/>
              </w:rPr>
              <w:t>属实</w:t>
            </w:r>
          </w:p>
        </w:tc>
        <w:tc>
          <w:tcPr>
            <w:tcW w:w="792" w:type="dxa"/>
            <w:vAlign w:val="top"/>
          </w:tcPr>
          <w:p>
            <w:pPr>
              <w:pStyle w:val="TableText"/>
              <w:ind w:left="31"/>
              <w:spacing w:before="121" w:line="232" w:lineRule="auto"/>
              <w:rPr/>
            </w:pPr>
            <w:r>
              <w:rPr>
                <w:spacing w:val="8"/>
              </w:rPr>
              <w:t>加强废气收</w:t>
            </w:r>
          </w:p>
          <w:p>
            <w:pPr>
              <w:pStyle w:val="TableText"/>
              <w:ind w:left="31"/>
              <w:spacing w:before="9" w:line="232" w:lineRule="auto"/>
              <w:rPr/>
            </w:pPr>
            <w:r>
              <w:rPr>
                <w:spacing w:val="7"/>
              </w:rPr>
              <w:t>集处置，减</w:t>
            </w:r>
          </w:p>
          <w:p>
            <w:pPr>
              <w:pStyle w:val="TableText"/>
              <w:ind w:left="32"/>
              <w:spacing w:before="12" w:line="232" w:lineRule="auto"/>
              <w:rPr/>
            </w:pPr>
            <w:r>
              <w:rPr>
                <w:spacing w:val="7"/>
              </w:rPr>
              <w:t>少异味挥发</w:t>
            </w:r>
          </w:p>
          <w:p>
            <w:pPr>
              <w:pStyle w:val="TableText"/>
              <w:ind w:left="45"/>
              <w:spacing w:before="98" w:line="67" w:lineRule="exact"/>
              <w:rPr/>
            </w:pPr>
            <w:r>
              <w:rPr>
                <w:position w:val="1"/>
              </w:rPr>
              <w:t>。</w:t>
            </w:r>
          </w:p>
        </w:tc>
        <w:tc>
          <w:tcPr>
            <w:tcW w:w="2204" w:type="dxa"/>
            <w:vAlign w:val="top"/>
          </w:tcPr>
          <w:p>
            <w:pPr>
              <w:pStyle w:val="TableText"/>
              <w:ind w:left="31" w:right="80"/>
              <w:spacing w:before="37" w:line="246" w:lineRule="auto"/>
              <w:rPr/>
            </w:pPr>
            <w:r>
              <w:rPr>
                <w:spacing w:val="7"/>
              </w:rPr>
              <w:t>针对废气有异味问题，</w:t>
            </w:r>
            <w:r>
              <w:rPr>
                <w:spacing w:val="-38"/>
              </w:rPr>
              <w:t xml:space="preserve"> </w:t>
            </w:r>
            <w:r>
              <w:rPr>
                <w:spacing w:val="7"/>
              </w:rPr>
              <w:t>已责令企业</w:t>
            </w:r>
            <w:r>
              <w:rPr>
                <w:spacing w:val="8"/>
              </w:rPr>
              <w:t>加强车间密闭管理，进一步加强废</w:t>
            </w:r>
            <w:r>
              <w:rPr>
                <w:spacing w:val="8"/>
              </w:rPr>
              <w:t>气收集处置，减少异味向外挥发；</w:t>
            </w:r>
            <w:r>
              <w:rPr>
                <w:spacing w:val="7"/>
              </w:rPr>
              <w:t>安全问题不属实，</w:t>
            </w:r>
            <w:r>
              <w:rPr>
                <w:spacing w:val="-38"/>
              </w:rPr>
              <w:t xml:space="preserve"> </w:t>
            </w:r>
            <w:r>
              <w:rPr>
                <w:spacing w:val="7"/>
              </w:rPr>
              <w:t>已要求加强管理</w:t>
            </w:r>
          </w:p>
          <w:p>
            <w:pPr>
              <w:pStyle w:val="TableText"/>
              <w:ind w:left="44"/>
              <w:spacing w:before="87" w:line="55" w:lineRule="exact"/>
              <w:rPr/>
            </w:pPr>
            <w:r>
              <w:rPr/>
              <w:t>。</w:t>
            </w:r>
          </w:p>
        </w:tc>
        <w:tc>
          <w:tcPr>
            <w:tcW w:w="449" w:type="dxa"/>
            <w:vAlign w:val="top"/>
          </w:tcPr>
          <w:p>
            <w:pPr>
              <w:spacing w:line="251" w:lineRule="auto"/>
              <w:rPr>
                <w:rFonts w:ascii="Arial"/>
                <w:sz w:val="21"/>
              </w:rPr>
            </w:pPr>
            <w:r/>
          </w:p>
          <w:p>
            <w:pPr>
              <w:pStyle w:val="TableText"/>
              <w:ind w:left="168" w:right="71" w:hanging="58"/>
              <w:spacing w:before="42" w:line="251" w:lineRule="auto"/>
              <w:rPr/>
            </w:pPr>
            <w:r>
              <w:rPr>
                <w:spacing w:val="-2"/>
              </w:rPr>
              <w:t>已办</w:t>
            </w:r>
            <w:r>
              <w:rPr/>
              <w:t>结</w:t>
            </w:r>
          </w:p>
        </w:tc>
        <w:tc>
          <w:tcPr>
            <w:tcW w:w="742" w:type="dxa"/>
            <w:vAlign w:val="top"/>
          </w:tcPr>
          <w:p>
            <w:pPr>
              <w:spacing w:line="337" w:lineRule="auto"/>
              <w:rPr>
                <w:rFonts w:ascii="Arial"/>
                <w:sz w:val="21"/>
              </w:rPr>
            </w:pPr>
            <w:r/>
          </w:p>
          <w:p>
            <w:pPr>
              <w:pStyle w:val="TableText"/>
              <w:ind w:left="310"/>
              <w:spacing w:before="42" w:line="232" w:lineRule="auto"/>
              <w:rPr/>
            </w:pPr>
            <w:r>
              <w:rPr>
                <w:spacing w:val="2"/>
              </w:rPr>
              <w:t>无</w:t>
            </w:r>
          </w:p>
        </w:tc>
      </w:tr>
    </w:tbl>
    <w:p>
      <w:pPr>
        <w:rPr>
          <w:rFonts w:ascii="Arial"/>
          <w:sz w:val="21"/>
        </w:rPr>
      </w:pPr>
      <w:r/>
    </w:p>
    <w:p>
      <w:pPr>
        <w:sectPr>
          <w:pgSz w:w="16837" w:h="11905"/>
          <w:pgMar w:top="1011" w:right="792" w:bottom="0" w:left="734" w:header="0" w:footer="0" w:gutter="0"/>
        </w:sectPr>
        <w:rPr>
          <w:rFonts w:ascii="Arial" w:hAnsi="Arial" w:eastAsia="Arial" w:cs="Arial"/>
          <w:sz w:val="21"/>
          <w:szCs w:val="21"/>
        </w:rPr>
      </w:pPr>
    </w:p>
    <w:p>
      <w:pPr>
        <w:spacing w:before="184"/>
        <w:rPr/>
      </w:pPr>
      <w:r/>
    </w:p>
    <w:tbl>
      <w:tblPr>
        <w:tblStyle w:val="TableNormal"/>
        <w:tblW w:w="152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7"/>
        <w:gridCol w:w="496"/>
        <w:gridCol w:w="2252"/>
        <w:gridCol w:w="468"/>
        <w:gridCol w:w="616"/>
        <w:gridCol w:w="468"/>
        <w:gridCol w:w="6080"/>
        <w:gridCol w:w="405"/>
        <w:gridCol w:w="792"/>
        <w:gridCol w:w="2204"/>
        <w:gridCol w:w="449"/>
        <w:gridCol w:w="742"/>
      </w:tblGrid>
      <w:tr>
        <w:trPr>
          <w:trHeight w:val="2124" w:hRule="atLeast"/>
        </w:trPr>
        <w:tc>
          <w:tcPr>
            <w:tcW w:w="327" w:type="dxa"/>
            <w:vAlign w:val="top"/>
          </w:tcPr>
          <w:p>
            <w:pPr>
              <w:spacing w:line="317" w:lineRule="auto"/>
              <w:rPr>
                <w:rFonts w:ascii="Arial"/>
                <w:sz w:val="21"/>
              </w:rPr>
            </w:pPr>
            <w:r/>
          </w:p>
          <w:p>
            <w:pPr>
              <w:spacing w:line="317" w:lineRule="auto"/>
              <w:rPr>
                <w:rFonts w:ascii="Arial"/>
                <w:sz w:val="21"/>
              </w:rPr>
            </w:pPr>
            <w:r/>
          </w:p>
          <w:p>
            <w:pPr>
              <w:spacing w:line="317" w:lineRule="auto"/>
              <w:rPr>
                <w:rFonts w:ascii="Arial"/>
                <w:sz w:val="21"/>
              </w:rPr>
            </w:pPr>
            <w:r/>
          </w:p>
          <w:p>
            <w:pPr>
              <w:pStyle w:val="TableText"/>
              <w:ind w:left="98"/>
              <w:spacing w:before="42" w:line="177" w:lineRule="exact"/>
              <w:rPr/>
            </w:pPr>
            <w:r>
              <w:rPr>
                <w:position w:val="1"/>
              </w:rPr>
              <w:t>34</w:t>
            </w:r>
          </w:p>
        </w:tc>
        <w:tc>
          <w:tcPr>
            <w:tcW w:w="496"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35"/>
              <w:spacing w:before="42"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0033</w:t>
            </w:r>
          </w:p>
        </w:tc>
        <w:tc>
          <w:tcPr>
            <w:tcW w:w="2252"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4" w:right="134" w:firstLine="1"/>
              <w:spacing w:before="42" w:line="246" w:lineRule="auto"/>
              <w:jc w:val="both"/>
              <w:rPr/>
            </w:pPr>
            <w:r>
              <w:rPr>
                <w:spacing w:val="8"/>
              </w:rPr>
              <w:t>沙岭子镇屈家庄村对面华铃丰田汽</w:t>
            </w:r>
            <w:r>
              <w:rPr>
                <w:spacing w:val="8"/>
              </w:rPr>
              <w:t>车销售服务有限公司，将洗车废水</w:t>
            </w:r>
            <w:r>
              <w:rPr>
                <w:spacing w:val="8"/>
              </w:rPr>
              <w:t>排到地下，造成墙体坍塌。</w:t>
            </w:r>
          </w:p>
        </w:tc>
        <w:tc>
          <w:tcPr>
            <w:tcW w:w="468" w:type="dxa"/>
            <w:vAlign w:val="top"/>
          </w:tcPr>
          <w:p>
            <w:pPr>
              <w:spacing w:line="259"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31"/>
              <w:spacing w:before="43" w:line="232" w:lineRule="auto"/>
              <w:rPr/>
            </w:pPr>
            <w:r>
              <w:rPr>
                <w:spacing w:val="6"/>
              </w:rPr>
              <w:t>张家口</w:t>
            </w:r>
          </w:p>
          <w:p>
            <w:pPr>
              <w:pStyle w:val="TableText"/>
              <w:ind w:left="32"/>
              <w:spacing w:before="9" w:line="232" w:lineRule="auto"/>
              <w:rPr/>
            </w:pPr>
            <w:r>
              <w:rPr>
                <w:spacing w:val="6"/>
              </w:rPr>
              <w:t>市经开</w:t>
            </w:r>
          </w:p>
          <w:p>
            <w:pPr>
              <w:pStyle w:val="TableText"/>
              <w:ind w:left="177"/>
              <w:spacing w:before="9" w:line="237" w:lineRule="auto"/>
              <w:rPr/>
            </w:pPr>
            <w:r>
              <w:rPr/>
              <w:t>区</w:t>
            </w:r>
          </w:p>
        </w:tc>
        <w:tc>
          <w:tcPr>
            <w:tcW w:w="616"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5" w:right="29"/>
              <w:spacing w:before="42" w:line="246" w:lineRule="auto"/>
              <w:jc w:val="both"/>
              <w:rPr/>
            </w:pPr>
            <w:r>
              <w:rPr>
                <w:spacing w:val="7"/>
              </w:rPr>
              <w:t>群众身边</w:t>
            </w:r>
            <w:r>
              <w:rPr>
                <w:spacing w:val="7"/>
              </w:rPr>
              <w:t>的生态环</w:t>
            </w:r>
            <w:r>
              <w:rPr>
                <w:spacing w:val="7"/>
              </w:rPr>
              <w:t>境问题</w:t>
            </w:r>
          </w:p>
        </w:tc>
        <w:tc>
          <w:tcPr>
            <w:tcW w:w="468" w:type="dxa"/>
            <w:vAlign w:val="top"/>
          </w:tcPr>
          <w:p>
            <w:pPr>
              <w:spacing w:line="317" w:lineRule="auto"/>
              <w:rPr>
                <w:rFonts w:ascii="Arial"/>
                <w:sz w:val="21"/>
              </w:rPr>
            </w:pPr>
            <w:r/>
          </w:p>
          <w:p>
            <w:pPr>
              <w:spacing w:line="317" w:lineRule="auto"/>
              <w:rPr>
                <w:rFonts w:ascii="Arial"/>
                <w:sz w:val="21"/>
              </w:rPr>
            </w:pPr>
            <w:r/>
          </w:p>
          <w:p>
            <w:pPr>
              <w:spacing w:line="317" w:lineRule="auto"/>
              <w:rPr>
                <w:rFonts w:ascii="Arial"/>
                <w:sz w:val="21"/>
              </w:rPr>
            </w:pPr>
            <w:r/>
          </w:p>
          <w:p>
            <w:pPr>
              <w:pStyle w:val="TableText"/>
              <w:ind w:left="170"/>
              <w:spacing w:before="42" w:line="232" w:lineRule="auto"/>
              <w:rPr/>
            </w:pPr>
            <w:r>
              <w:rPr>
                <w:spacing w:val="1"/>
              </w:rPr>
              <w:t>水</w:t>
            </w:r>
          </w:p>
        </w:tc>
        <w:tc>
          <w:tcPr>
            <w:tcW w:w="6080" w:type="dxa"/>
            <w:vAlign w:val="top"/>
          </w:tcPr>
          <w:p>
            <w:pPr>
              <w:spacing w:line="436" w:lineRule="auto"/>
              <w:rPr>
                <w:rFonts w:ascii="Arial"/>
                <w:sz w:val="21"/>
              </w:rPr>
            </w:pPr>
            <w:r/>
          </w:p>
          <w:p>
            <w:pPr>
              <w:pStyle w:val="TableText"/>
              <w:ind w:left="37"/>
              <w:spacing w:before="42" w:line="232" w:lineRule="auto"/>
              <w:rPr/>
            </w:pPr>
            <w:r>
              <w:rPr>
                <w:spacing w:val="9"/>
              </w:rPr>
              <w:t>1.经核查，该企业洗车废水经洗车房排水槽通过内部污水管</w:t>
            </w:r>
            <w:r>
              <w:rPr>
                <w:spacing w:val="8"/>
              </w:rPr>
              <w:t>网流入院内西侧化粪池中（容积</w:t>
            </w:r>
          </w:p>
          <w:p>
            <w:pPr>
              <w:pStyle w:val="TableText"/>
              <w:ind w:left="26" w:right="60" w:firstLine="10"/>
              <w:spacing w:before="9" w:line="241" w:lineRule="auto"/>
              <w:rPr/>
            </w:pPr>
            <w:r>
              <w:rPr>
                <w:spacing w:val="6"/>
              </w:rPr>
              <w:t>100m³</w:t>
            </w:r>
            <w:r>
              <w:rPr>
                <w:spacing w:val="-27"/>
              </w:rPr>
              <w:t xml:space="preserve"> </w:t>
            </w:r>
            <w:r>
              <w:rPr>
                <w:spacing w:val="6"/>
              </w:rPr>
              <w:t>)</w:t>
            </w:r>
            <w:r>
              <w:rPr>
                <w:spacing w:val="31"/>
                <w:w w:val="101"/>
              </w:rPr>
              <w:t xml:space="preserve"> </w:t>
            </w:r>
            <w:r>
              <w:rPr>
                <w:spacing w:val="6"/>
              </w:rPr>
              <w:t>,</w:t>
            </w:r>
            <w:r>
              <w:rPr>
                <w:spacing w:val="42"/>
              </w:rPr>
              <w:t xml:space="preserve"> </w:t>
            </w:r>
            <w:r>
              <w:rPr>
                <w:spacing w:val="6"/>
              </w:rPr>
              <w:t>有部分洗车废水因排水槽封堵不严流入院内南侧水泥雨水渠内，该段雨水渠由于年久失</w:t>
            </w:r>
            <w:r>
              <w:rPr>
                <w:spacing w:val="9"/>
              </w:rPr>
              <w:t>修导致污水下渗。经执法人员现场排查，未发现企业存在向厂界外直接排放废水情况。反映问题部</w:t>
            </w:r>
            <w:r>
              <w:rPr>
                <w:spacing w:val="5"/>
              </w:rPr>
              <w:t>分属实。</w:t>
            </w:r>
          </w:p>
          <w:p>
            <w:pPr>
              <w:pStyle w:val="TableText"/>
              <w:ind w:left="26" w:right="58" w:firstLine="1"/>
              <w:spacing w:before="9" w:line="241" w:lineRule="auto"/>
              <w:rPr/>
            </w:pPr>
            <w:r>
              <w:rPr>
                <w:spacing w:val="9"/>
              </w:rPr>
              <w:t>2.经核查，群众反映的“墙体坍塌</w:t>
            </w:r>
            <w:r>
              <w:rPr>
                <w:spacing w:val="-47"/>
              </w:rPr>
              <w:t xml:space="preserve"> </w:t>
            </w:r>
            <w:r>
              <w:rPr>
                <w:spacing w:val="9"/>
              </w:rPr>
              <w:t>”实际为张</w:t>
            </w:r>
            <w:r>
              <w:rPr>
                <w:spacing w:val="8"/>
              </w:rPr>
              <w:t>家口华铃丰田汽车销售服务有限公司南侧地基护坡出</w:t>
            </w:r>
            <w:r>
              <w:rPr>
                <w:spacing w:val="9"/>
              </w:rPr>
              <w:t>现倾斜，为消除安全隐患，该公司于2025年5月对倾斜墙体进行拆</w:t>
            </w:r>
            <w:r>
              <w:rPr>
                <w:spacing w:val="8"/>
              </w:rPr>
              <w:t>除。后期已使用拆除石料对剩余</w:t>
            </w:r>
            <w:r>
              <w:rPr>
                <w:spacing w:val="8"/>
              </w:rPr>
              <w:t>墙体进行了修缮。反映问题不属实。</w:t>
            </w:r>
          </w:p>
        </w:tc>
        <w:tc>
          <w:tcPr>
            <w:tcW w:w="405" w:type="dxa"/>
            <w:vAlign w:val="top"/>
          </w:tcPr>
          <w:p>
            <w:pPr>
              <w:spacing w:line="288" w:lineRule="auto"/>
              <w:rPr>
                <w:rFonts w:ascii="Arial"/>
                <w:sz w:val="21"/>
              </w:rPr>
            </w:pPr>
            <w:r/>
          </w:p>
          <w:p>
            <w:pPr>
              <w:spacing w:line="288" w:lineRule="auto"/>
              <w:rPr>
                <w:rFonts w:ascii="Arial"/>
                <w:sz w:val="21"/>
              </w:rPr>
            </w:pPr>
            <w:r/>
          </w:p>
          <w:p>
            <w:pPr>
              <w:spacing w:line="289" w:lineRule="auto"/>
              <w:rPr>
                <w:rFonts w:ascii="Arial"/>
                <w:sz w:val="21"/>
              </w:rPr>
            </w:pPr>
            <w:r/>
          </w:p>
          <w:p>
            <w:pPr>
              <w:pStyle w:val="TableText"/>
              <w:ind w:left="72" w:right="50"/>
              <w:spacing w:before="43" w:line="247" w:lineRule="auto"/>
              <w:rPr/>
            </w:pPr>
            <w:r>
              <w:rPr>
                <w:spacing w:val="5"/>
              </w:rPr>
              <w:t>部分</w:t>
            </w:r>
            <w:r>
              <w:rPr>
                <w:spacing w:val="5"/>
              </w:rPr>
              <w:t>属实</w:t>
            </w:r>
          </w:p>
        </w:tc>
        <w:tc>
          <w:tcPr>
            <w:tcW w:w="792" w:type="dxa"/>
            <w:vAlign w:val="top"/>
          </w:tcPr>
          <w:p>
            <w:pPr>
              <w:spacing w:line="437" w:lineRule="auto"/>
              <w:rPr>
                <w:rFonts w:ascii="Arial"/>
                <w:sz w:val="21"/>
              </w:rPr>
            </w:pPr>
            <w:r/>
          </w:p>
          <w:p>
            <w:pPr>
              <w:pStyle w:val="TableText"/>
              <w:ind w:left="32" w:right="60" w:hanging="1"/>
              <w:spacing w:before="43" w:line="245" w:lineRule="auto"/>
              <w:rPr/>
            </w:pPr>
            <w:r>
              <w:rPr>
                <w:spacing w:val="8"/>
              </w:rPr>
              <w:t>立行立改，</w:t>
            </w:r>
            <w:r>
              <w:rPr>
                <w:spacing w:val="7"/>
              </w:rPr>
              <w:t>消除污染隐</w:t>
            </w:r>
            <w:r>
              <w:rPr>
                <w:spacing w:val="7"/>
              </w:rPr>
              <w:t>患，建立长</w:t>
            </w:r>
            <w:r>
              <w:rPr>
                <w:spacing w:val="7"/>
              </w:rPr>
              <w:t>效机制，杜</w:t>
            </w:r>
            <w:r>
              <w:rPr>
                <w:spacing w:val="7"/>
              </w:rPr>
              <w:t>绝问题反</w:t>
            </w:r>
          </w:p>
          <w:p>
            <w:pPr>
              <w:pStyle w:val="TableText"/>
              <w:ind w:left="32" w:right="60" w:firstLine="1"/>
              <w:spacing w:line="246" w:lineRule="auto"/>
              <w:rPr/>
            </w:pPr>
            <w:r>
              <w:rPr>
                <w:spacing w:val="7"/>
              </w:rPr>
              <w:t>弹，达到群</w:t>
            </w:r>
            <w:r>
              <w:rPr>
                <w:spacing w:val="5"/>
              </w:rPr>
              <w:t>众满意。</w:t>
            </w:r>
          </w:p>
        </w:tc>
        <w:tc>
          <w:tcPr>
            <w:tcW w:w="2204" w:type="dxa"/>
            <w:vAlign w:val="top"/>
          </w:tcPr>
          <w:p>
            <w:pPr>
              <w:pStyle w:val="TableText"/>
              <w:ind w:left="30" w:right="73" w:firstLine="2"/>
              <w:spacing w:before="47" w:line="246" w:lineRule="auto"/>
              <w:jc w:val="both"/>
              <w:rPr/>
            </w:pPr>
            <w:r>
              <w:rPr>
                <w:spacing w:val="7"/>
              </w:rPr>
              <w:t>2025年11月21日，张家口市生态环</w:t>
            </w:r>
            <w:r>
              <w:rPr>
                <w:spacing w:val="8"/>
              </w:rPr>
              <w:t>境局经济技术开发区分局委托第三</w:t>
            </w:r>
            <w:r>
              <w:rPr>
                <w:spacing w:val="8"/>
              </w:rPr>
              <w:t>方检测公司对该企业洗车废水和周</w:t>
            </w:r>
            <w:r>
              <w:rPr>
                <w:spacing w:val="8"/>
              </w:rPr>
              <w:t>边土壤进行取样检测，待检测结果</w:t>
            </w:r>
            <w:r>
              <w:rPr>
                <w:spacing w:val="7"/>
              </w:rPr>
              <w:t>出具后进一步进行处理。</w:t>
            </w:r>
          </w:p>
          <w:p>
            <w:pPr>
              <w:pStyle w:val="TableText"/>
              <w:ind w:left="30" w:right="79" w:firstLine="3"/>
              <w:spacing w:before="2" w:line="243" w:lineRule="auto"/>
              <w:jc w:val="both"/>
              <w:rPr/>
            </w:pPr>
            <w:r>
              <w:rPr>
                <w:spacing w:val="8"/>
              </w:rPr>
              <w:t>张家口华铃丰田汽车销售服务有限</w:t>
            </w:r>
            <w:r>
              <w:rPr>
                <w:spacing w:val="8"/>
              </w:rPr>
              <w:t>公司按照张家口市生态环境局经济</w:t>
            </w:r>
            <w:r>
              <w:rPr>
                <w:spacing w:val="8"/>
              </w:rPr>
              <w:t>技术开发区分局要求，对洗车房排</w:t>
            </w:r>
            <w:r>
              <w:rPr>
                <w:spacing w:val="8"/>
              </w:rPr>
              <w:t>水槽与院内雨水渠连接处重新进行</w:t>
            </w:r>
            <w:r>
              <w:rPr>
                <w:spacing w:val="8"/>
              </w:rPr>
              <w:t>水泥封堵。现洗车废水全部通过管</w:t>
            </w:r>
            <w:r>
              <w:rPr>
                <w:spacing w:val="8"/>
              </w:rPr>
              <w:t>道排至企业化粪池中，定期进行清</w:t>
            </w:r>
            <w:r>
              <w:rPr>
                <w:spacing w:val="1"/>
              </w:rPr>
              <w:t>掏。</w:t>
            </w:r>
          </w:p>
        </w:tc>
        <w:tc>
          <w:tcPr>
            <w:tcW w:w="449" w:type="dxa"/>
            <w:vAlign w:val="top"/>
          </w:tcPr>
          <w:p>
            <w:pPr>
              <w:spacing w:line="288" w:lineRule="auto"/>
              <w:rPr>
                <w:rFonts w:ascii="Arial"/>
                <w:sz w:val="21"/>
              </w:rPr>
            </w:pPr>
            <w:r/>
          </w:p>
          <w:p>
            <w:pPr>
              <w:spacing w:line="289" w:lineRule="auto"/>
              <w:rPr>
                <w:rFonts w:ascii="Arial"/>
                <w:sz w:val="21"/>
              </w:rPr>
            </w:pPr>
            <w:r/>
          </w:p>
          <w:p>
            <w:pPr>
              <w:spacing w:line="289"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317" w:lineRule="auto"/>
              <w:rPr>
                <w:rFonts w:ascii="Arial"/>
                <w:sz w:val="21"/>
              </w:rPr>
            </w:pPr>
            <w:r/>
          </w:p>
          <w:p>
            <w:pPr>
              <w:spacing w:line="317" w:lineRule="auto"/>
              <w:rPr>
                <w:rFonts w:ascii="Arial"/>
                <w:sz w:val="21"/>
              </w:rPr>
            </w:pPr>
            <w:r/>
          </w:p>
          <w:p>
            <w:pPr>
              <w:spacing w:line="317" w:lineRule="auto"/>
              <w:rPr>
                <w:rFonts w:ascii="Arial"/>
                <w:sz w:val="21"/>
              </w:rPr>
            </w:pPr>
            <w:r/>
          </w:p>
          <w:p>
            <w:pPr>
              <w:pStyle w:val="TableText"/>
              <w:ind w:left="310"/>
              <w:spacing w:before="42" w:line="232" w:lineRule="auto"/>
              <w:rPr/>
            </w:pPr>
            <w:r>
              <w:rPr>
                <w:spacing w:val="2"/>
              </w:rPr>
              <w:t>无</w:t>
            </w:r>
          </w:p>
        </w:tc>
      </w:tr>
      <w:tr>
        <w:trPr>
          <w:trHeight w:val="1586" w:hRule="atLeast"/>
        </w:trPr>
        <w:tc>
          <w:tcPr>
            <w:tcW w:w="327" w:type="dxa"/>
            <w:vAlign w:val="top"/>
          </w:tcPr>
          <w:p>
            <w:pPr>
              <w:spacing w:line="343" w:lineRule="auto"/>
              <w:rPr>
                <w:rFonts w:ascii="Arial"/>
                <w:sz w:val="21"/>
              </w:rPr>
            </w:pPr>
            <w:r/>
          </w:p>
          <w:p>
            <w:pPr>
              <w:spacing w:line="343" w:lineRule="auto"/>
              <w:rPr>
                <w:rFonts w:ascii="Arial"/>
                <w:sz w:val="21"/>
              </w:rPr>
            </w:pPr>
            <w:r/>
          </w:p>
          <w:p>
            <w:pPr>
              <w:pStyle w:val="TableText"/>
              <w:ind w:left="98"/>
              <w:spacing w:before="42" w:line="178" w:lineRule="exact"/>
              <w:rPr/>
            </w:pPr>
            <w:r>
              <w:rPr>
                <w:position w:val="1"/>
              </w:rPr>
              <w:t>35</w:t>
            </w:r>
          </w:p>
        </w:tc>
        <w:tc>
          <w:tcPr>
            <w:tcW w:w="496" w:type="dxa"/>
            <w:vAlign w:val="top"/>
          </w:tcPr>
          <w:p>
            <w:pPr>
              <w:spacing w:line="256" w:lineRule="auto"/>
              <w:rPr>
                <w:rFonts w:ascii="Arial"/>
                <w:sz w:val="21"/>
              </w:rPr>
            </w:pPr>
            <w:r/>
          </w:p>
          <w:p>
            <w:pPr>
              <w:spacing w:line="256" w:lineRule="auto"/>
              <w:rPr>
                <w:rFonts w:ascii="Arial"/>
                <w:sz w:val="21"/>
              </w:rPr>
            </w:pPr>
            <w:r/>
          </w:p>
          <w:p>
            <w:pPr>
              <w:pStyle w:val="TableText"/>
              <w:ind w:left="35"/>
              <w:spacing w:before="42" w:line="175"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0034</w:t>
            </w:r>
          </w:p>
        </w:tc>
        <w:tc>
          <w:tcPr>
            <w:tcW w:w="2252" w:type="dxa"/>
            <w:vAlign w:val="top"/>
          </w:tcPr>
          <w:p>
            <w:pPr>
              <w:spacing w:line="339" w:lineRule="auto"/>
              <w:rPr>
                <w:rFonts w:ascii="Arial"/>
                <w:sz w:val="21"/>
              </w:rPr>
            </w:pPr>
            <w:r/>
          </w:p>
          <w:p>
            <w:pPr>
              <w:pStyle w:val="TableText"/>
              <w:ind w:left="23" w:right="135" w:firstLine="2"/>
              <w:spacing w:before="42" w:line="247" w:lineRule="auto"/>
              <w:rPr/>
            </w:pPr>
            <w:r>
              <w:rPr>
                <w:spacing w:val="8"/>
              </w:rPr>
              <w:t>大屯镇窑沟门村东南，112国道南</w:t>
            </w:r>
            <w:r>
              <w:rPr>
                <w:spacing w:val="8"/>
              </w:rPr>
              <w:t>边，京通铁路东八百米路南，原冷</w:t>
            </w:r>
            <w:r>
              <w:rPr>
                <w:spacing w:val="8"/>
              </w:rPr>
              <w:t>冻厂改成的砂石料厂（场地约</w:t>
            </w:r>
          </w:p>
          <w:p>
            <w:pPr>
              <w:pStyle w:val="TableText"/>
              <w:ind w:left="23" w:right="85" w:firstLine="10"/>
              <w:spacing w:line="246" w:lineRule="auto"/>
              <w:rPr/>
            </w:pPr>
            <w:r>
              <w:rPr>
                <w:spacing w:val="5"/>
              </w:rPr>
              <w:t>100亩</w:t>
            </w:r>
            <w:r>
              <w:rPr>
                <w:spacing w:val="2"/>
              </w:rPr>
              <w:t>）</w:t>
            </w:r>
            <w:r>
              <w:rPr>
                <w:spacing w:val="-38"/>
              </w:rPr>
              <w:t xml:space="preserve"> </w:t>
            </w:r>
            <w:r>
              <w:rPr>
                <w:spacing w:val="2"/>
              </w:rPr>
              <w:t>，</w:t>
            </w:r>
            <w:r>
              <w:rPr>
                <w:spacing w:val="5"/>
              </w:rPr>
              <w:t>厂区及外部道路扬尘大。</w:t>
            </w:r>
            <w:r>
              <w:rPr>
                <w:spacing w:val="8"/>
              </w:rPr>
              <w:t>破坏窑沟门村前山山体进行采石。</w:t>
            </w:r>
          </w:p>
        </w:tc>
        <w:tc>
          <w:tcPr>
            <w:tcW w:w="468" w:type="dxa"/>
            <w:vAlign w:val="top"/>
          </w:tcPr>
          <w:p>
            <w:pPr>
              <w:spacing w:line="299" w:lineRule="auto"/>
              <w:rPr>
                <w:rFonts w:ascii="Arial"/>
                <w:sz w:val="21"/>
              </w:rPr>
            </w:pPr>
            <w:r/>
          </w:p>
          <w:p>
            <w:pPr>
              <w:spacing w:line="299" w:lineRule="auto"/>
              <w:rPr>
                <w:rFonts w:ascii="Arial"/>
                <w:sz w:val="21"/>
              </w:rPr>
            </w:pPr>
            <w:r/>
          </w:p>
          <w:p>
            <w:pPr>
              <w:pStyle w:val="TableText"/>
              <w:ind w:left="28" w:right="17"/>
              <w:spacing w:before="43" w:line="247" w:lineRule="auto"/>
              <w:rPr/>
            </w:pPr>
            <w:r>
              <w:rPr>
                <w:spacing w:val="7"/>
              </w:rPr>
              <w:t>承德市</w:t>
            </w:r>
            <w:r>
              <w:rPr>
                <w:spacing w:val="7"/>
              </w:rPr>
              <w:t>滦平县</w:t>
            </w:r>
          </w:p>
        </w:tc>
        <w:tc>
          <w:tcPr>
            <w:tcW w:w="616" w:type="dxa"/>
            <w:vAlign w:val="top"/>
          </w:tcPr>
          <w:p>
            <w:pPr>
              <w:spacing w:line="427" w:lineRule="auto"/>
              <w:rPr>
                <w:rFonts w:ascii="Arial"/>
                <w:sz w:val="21"/>
              </w:rPr>
            </w:pPr>
            <w:r/>
          </w:p>
          <w:p>
            <w:pPr>
              <w:pStyle w:val="TableText"/>
              <w:ind w:left="25" w:right="29" w:firstLine="1"/>
              <w:spacing w:before="42" w:line="246" w:lineRule="auto"/>
              <w:jc w:val="both"/>
              <w:rPr/>
            </w:pPr>
            <w:r>
              <w:rPr>
                <w:spacing w:val="7"/>
              </w:rPr>
              <w:t>涉及公共</w:t>
            </w:r>
            <w:r>
              <w:rPr>
                <w:spacing w:val="7"/>
              </w:rPr>
              <w:t>利益的生</w:t>
            </w:r>
            <w:r>
              <w:rPr>
                <w:spacing w:val="7"/>
              </w:rPr>
              <w:t>态环境问</w:t>
            </w:r>
            <w:r>
              <w:rPr>
                <w:spacing w:val="3"/>
              </w:rPr>
              <w:t>题</w:t>
            </w:r>
          </w:p>
        </w:tc>
        <w:tc>
          <w:tcPr>
            <w:tcW w:w="468" w:type="dxa"/>
            <w:vAlign w:val="top"/>
          </w:tcPr>
          <w:p>
            <w:pPr>
              <w:spacing w:line="343" w:lineRule="auto"/>
              <w:rPr>
                <w:rFonts w:ascii="Arial"/>
                <w:sz w:val="21"/>
              </w:rPr>
            </w:pPr>
            <w:r/>
          </w:p>
          <w:p>
            <w:pPr>
              <w:spacing w:line="343" w:lineRule="auto"/>
              <w:rPr>
                <w:rFonts w:ascii="Arial"/>
                <w:sz w:val="21"/>
              </w:rPr>
            </w:pPr>
            <w:r/>
          </w:p>
          <w:p>
            <w:pPr>
              <w:pStyle w:val="TableText"/>
              <w:ind w:left="100"/>
              <w:spacing w:before="43" w:line="232" w:lineRule="auto"/>
              <w:rPr/>
            </w:pPr>
            <w:r>
              <w:rPr>
                <w:spacing w:val="5"/>
              </w:rPr>
              <w:t>大气</w:t>
            </w:r>
          </w:p>
        </w:tc>
        <w:tc>
          <w:tcPr>
            <w:tcW w:w="6080" w:type="dxa"/>
            <w:vAlign w:val="top"/>
          </w:tcPr>
          <w:p>
            <w:pPr>
              <w:pStyle w:val="TableText"/>
              <w:ind w:left="26" w:right="57" w:firstLine="10"/>
              <w:spacing w:before="38" w:line="242" w:lineRule="auto"/>
              <w:rPr/>
            </w:pPr>
            <w:r>
              <w:rPr>
                <w:spacing w:val="9"/>
              </w:rPr>
              <w:t>1.针对冷冻厂问题。该被举报冷冻厂为绿川农业公司，未改变用途，</w:t>
            </w:r>
            <w:r>
              <w:rPr>
                <w:spacing w:val="8"/>
              </w:rPr>
              <w:t>仍为原经营范围。信访人反映</w:t>
            </w:r>
            <w:r>
              <w:rPr>
                <w:spacing w:val="9"/>
              </w:rPr>
              <w:t>的砂石料厂，为红旗镇某村民在绿川农业公司厂区院内空地堆存的砂石骨料，不定期外运，现场堆</w:t>
            </w:r>
            <w:r>
              <w:rPr>
                <w:spacing w:val="9"/>
              </w:rPr>
              <w:t>存约30吨砂石骨料，厂区内没有扬尘防治设施和设备，物料堆未采取抑尘措施，厂区地面和运</w:t>
            </w:r>
            <w:r>
              <w:rPr>
                <w:spacing w:val="8"/>
              </w:rPr>
              <w:t>输道</w:t>
            </w:r>
            <w:r>
              <w:rPr>
                <w:spacing w:val="6"/>
              </w:rPr>
              <w:t>路积尘严重。</w:t>
            </w:r>
          </w:p>
          <w:p>
            <w:pPr>
              <w:pStyle w:val="TableText"/>
              <w:ind w:left="26" w:right="58" w:firstLine="2"/>
              <w:spacing w:before="14" w:line="239" w:lineRule="auto"/>
              <w:rPr/>
            </w:pPr>
            <w:r>
              <w:rPr>
                <w:spacing w:val="9"/>
              </w:rPr>
              <w:t>2.针对前山山体采石问题。该点位为滦平县建筑垃圾回收处理项目，该项目已取得相关</w:t>
            </w:r>
            <w:r>
              <w:rPr>
                <w:spacing w:val="8"/>
              </w:rPr>
              <w:t>手续，正在</w:t>
            </w:r>
            <w:r>
              <w:rPr>
                <w:spacing w:val="9"/>
              </w:rPr>
              <w:t>按设计进行场地平整施工，合法用地范围内的山体已进行削坡平整，符合设计方案中的相关要求，</w:t>
            </w:r>
            <w:r>
              <w:rPr>
                <w:spacing w:val="8"/>
              </w:rPr>
              <w:t>经现场核查未发现超出设计方案中的标高要求。</w:t>
            </w:r>
            <w:r>
              <w:rPr>
                <w:spacing w:val="-18"/>
              </w:rPr>
              <w:t xml:space="preserve"> </w:t>
            </w:r>
            <w:r>
              <w:rPr>
                <w:spacing w:val="8"/>
              </w:rPr>
              <w:t>目前，该项目土地平整施工尚未完成，在施工过程</w:t>
            </w:r>
            <w:r>
              <w:rPr>
                <w:spacing w:val="9"/>
              </w:rPr>
              <w:t>中产生的砂石一部分用于项目护坡建坝，剩余部分已通过公共资源交易平台进行处置，不存在非法</w:t>
            </w:r>
            <w:r>
              <w:rPr>
                <w:spacing w:val="6"/>
              </w:rPr>
              <w:t>采矿行为。</w:t>
            </w:r>
          </w:p>
        </w:tc>
        <w:tc>
          <w:tcPr>
            <w:tcW w:w="405" w:type="dxa"/>
            <w:vAlign w:val="top"/>
          </w:tcPr>
          <w:p>
            <w:pPr>
              <w:spacing w:line="299" w:lineRule="auto"/>
              <w:rPr>
                <w:rFonts w:ascii="Arial"/>
                <w:sz w:val="21"/>
              </w:rPr>
            </w:pPr>
            <w:r/>
          </w:p>
          <w:p>
            <w:pPr>
              <w:spacing w:line="299"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340" w:lineRule="auto"/>
              <w:rPr>
                <w:rFonts w:ascii="Arial"/>
                <w:sz w:val="21"/>
              </w:rPr>
            </w:pPr>
            <w:r/>
          </w:p>
          <w:p>
            <w:pPr>
              <w:pStyle w:val="TableText"/>
              <w:ind w:left="31" w:right="60"/>
              <w:spacing w:before="42" w:line="247" w:lineRule="auto"/>
              <w:jc w:val="both"/>
              <w:rPr/>
            </w:pPr>
            <w:r>
              <w:rPr>
                <w:spacing w:val="8"/>
              </w:rPr>
              <w:t>清运砂石骨</w:t>
            </w:r>
            <w:r>
              <w:rPr>
                <w:spacing w:val="8"/>
              </w:rPr>
              <w:t>料，清扫厂</w:t>
            </w:r>
            <w:r>
              <w:rPr>
                <w:spacing w:val="7"/>
              </w:rPr>
              <w:t>区道路，消</w:t>
            </w:r>
            <w:r>
              <w:rPr>
                <w:spacing w:val="8"/>
              </w:rPr>
              <w:t>除违法行为</w:t>
            </w:r>
          </w:p>
          <w:p>
            <w:pPr>
              <w:pStyle w:val="TableText"/>
              <w:ind w:left="45"/>
              <w:spacing w:before="87" w:line="67" w:lineRule="exact"/>
              <w:rPr/>
            </w:pPr>
            <w:r>
              <w:rPr>
                <w:position w:val="1"/>
              </w:rPr>
              <w:t>。</w:t>
            </w:r>
          </w:p>
        </w:tc>
        <w:tc>
          <w:tcPr>
            <w:tcW w:w="2204" w:type="dxa"/>
            <w:vAlign w:val="top"/>
          </w:tcPr>
          <w:p>
            <w:pPr>
              <w:spacing w:line="338" w:lineRule="auto"/>
              <w:rPr>
                <w:rFonts w:ascii="Arial"/>
                <w:sz w:val="21"/>
              </w:rPr>
            </w:pPr>
            <w:r/>
          </w:p>
          <w:p>
            <w:pPr>
              <w:pStyle w:val="TableText"/>
              <w:ind w:left="30" w:right="79" w:firstLine="15"/>
              <w:spacing w:before="42" w:line="248" w:lineRule="auto"/>
              <w:jc w:val="both"/>
              <w:rPr/>
            </w:pPr>
            <w:r>
              <w:rPr>
                <w:spacing w:val="5"/>
              </w:rPr>
              <w:t>已将堆存的砂石骨料清运完成，</w:t>
            </w:r>
            <w:r>
              <w:rPr>
                <w:spacing w:val="-25"/>
              </w:rPr>
              <w:t xml:space="preserve"> </w:t>
            </w:r>
            <w:r>
              <w:rPr>
                <w:spacing w:val="5"/>
              </w:rPr>
              <w:t>已</w:t>
            </w:r>
            <w:r>
              <w:rPr>
                <w:spacing w:val="8"/>
              </w:rPr>
              <w:t>对厂区内道路进行清扫并采取抑尘</w:t>
            </w:r>
            <w:r>
              <w:rPr>
                <w:spacing w:val="8"/>
              </w:rPr>
              <w:t>措施；针对“物料未采取有效措施</w:t>
            </w:r>
            <w:r>
              <w:rPr>
                <w:spacing w:val="7"/>
              </w:rPr>
              <w:t>防止扬尘污染</w:t>
            </w:r>
            <w:r>
              <w:rPr>
                <w:spacing w:val="-38"/>
              </w:rPr>
              <w:t xml:space="preserve"> </w:t>
            </w:r>
            <w:r>
              <w:rPr>
                <w:spacing w:val="7"/>
              </w:rPr>
              <w:t>”问题进行了立案处</w:t>
            </w:r>
            <w:r>
              <w:rPr>
                <w:spacing w:val="1"/>
              </w:rPr>
              <w:t>罚。</w:t>
            </w:r>
          </w:p>
        </w:tc>
        <w:tc>
          <w:tcPr>
            <w:tcW w:w="449" w:type="dxa"/>
            <w:vAlign w:val="top"/>
          </w:tcPr>
          <w:p>
            <w:pPr>
              <w:spacing w:line="299" w:lineRule="auto"/>
              <w:rPr>
                <w:rFonts w:ascii="Arial"/>
                <w:sz w:val="21"/>
              </w:rPr>
            </w:pPr>
            <w:r/>
          </w:p>
          <w:p>
            <w:pPr>
              <w:spacing w:line="299" w:lineRule="auto"/>
              <w:rPr>
                <w:rFonts w:ascii="Arial"/>
                <w:sz w:val="21"/>
              </w:rPr>
            </w:pPr>
            <w:r/>
          </w:p>
          <w:p>
            <w:pPr>
              <w:pStyle w:val="TableText"/>
              <w:ind w:left="168" w:right="71" w:hanging="58"/>
              <w:spacing w:before="43" w:line="247" w:lineRule="auto"/>
              <w:rPr/>
            </w:pPr>
            <w:r>
              <w:rPr>
                <w:spacing w:val="-2"/>
              </w:rPr>
              <w:t>已办</w:t>
            </w:r>
            <w:r>
              <w:rPr/>
              <w:t>结</w:t>
            </w:r>
          </w:p>
        </w:tc>
        <w:tc>
          <w:tcPr>
            <w:tcW w:w="742" w:type="dxa"/>
            <w:vAlign w:val="top"/>
          </w:tcPr>
          <w:p>
            <w:pPr>
              <w:spacing w:line="343" w:lineRule="auto"/>
              <w:rPr>
                <w:rFonts w:ascii="Arial"/>
                <w:sz w:val="21"/>
              </w:rPr>
            </w:pPr>
            <w:r/>
          </w:p>
          <w:p>
            <w:pPr>
              <w:spacing w:line="343" w:lineRule="auto"/>
              <w:rPr>
                <w:rFonts w:ascii="Arial"/>
                <w:sz w:val="21"/>
              </w:rPr>
            </w:pPr>
            <w:r/>
          </w:p>
          <w:p>
            <w:pPr>
              <w:pStyle w:val="TableText"/>
              <w:ind w:left="310"/>
              <w:spacing w:before="43" w:line="232" w:lineRule="auto"/>
              <w:rPr/>
            </w:pPr>
            <w:r>
              <w:rPr>
                <w:spacing w:val="2"/>
              </w:rPr>
              <w:t>无</w:t>
            </w:r>
          </w:p>
        </w:tc>
      </w:tr>
      <w:tr>
        <w:trPr>
          <w:trHeight w:val="1586" w:hRule="atLeast"/>
        </w:trPr>
        <w:tc>
          <w:tcPr>
            <w:tcW w:w="327" w:type="dxa"/>
            <w:vAlign w:val="top"/>
          </w:tcPr>
          <w:p>
            <w:pPr>
              <w:spacing w:line="343" w:lineRule="auto"/>
              <w:rPr>
                <w:rFonts w:ascii="Arial"/>
                <w:sz w:val="21"/>
              </w:rPr>
            </w:pPr>
            <w:r/>
          </w:p>
          <w:p>
            <w:pPr>
              <w:spacing w:line="343" w:lineRule="auto"/>
              <w:rPr>
                <w:rFonts w:ascii="Arial"/>
                <w:sz w:val="21"/>
              </w:rPr>
            </w:pPr>
            <w:r/>
          </w:p>
          <w:p>
            <w:pPr>
              <w:pStyle w:val="TableText"/>
              <w:ind w:left="98"/>
              <w:spacing w:before="42" w:line="178" w:lineRule="exact"/>
              <w:rPr/>
            </w:pPr>
            <w:r>
              <w:rPr>
                <w:position w:val="1"/>
              </w:rPr>
              <w:t>36</w:t>
            </w:r>
          </w:p>
        </w:tc>
        <w:tc>
          <w:tcPr>
            <w:tcW w:w="496" w:type="dxa"/>
            <w:vAlign w:val="top"/>
          </w:tcPr>
          <w:p>
            <w:pPr>
              <w:spacing w:line="257" w:lineRule="auto"/>
              <w:rPr>
                <w:rFonts w:ascii="Arial"/>
                <w:sz w:val="21"/>
              </w:rPr>
            </w:pPr>
            <w:r/>
          </w:p>
          <w:p>
            <w:pPr>
              <w:spacing w:line="257" w:lineRule="auto"/>
              <w:rPr>
                <w:rFonts w:ascii="Arial"/>
                <w:sz w:val="21"/>
              </w:rPr>
            </w:pPr>
            <w:r/>
          </w:p>
          <w:p>
            <w:pPr>
              <w:pStyle w:val="TableText"/>
              <w:ind w:left="35"/>
              <w:spacing w:before="43" w:line="172"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0035</w:t>
            </w:r>
          </w:p>
        </w:tc>
        <w:tc>
          <w:tcPr>
            <w:tcW w:w="2252" w:type="dxa"/>
            <w:vAlign w:val="top"/>
          </w:tcPr>
          <w:p>
            <w:pPr>
              <w:pStyle w:val="TableText"/>
              <w:ind w:left="23" w:right="134" w:firstLine="2"/>
              <w:spacing w:before="126" w:line="246" w:lineRule="auto"/>
              <w:jc w:val="both"/>
              <w:rPr/>
            </w:pPr>
            <w:r>
              <w:rPr>
                <w:spacing w:val="8"/>
              </w:rPr>
              <w:t>南五十家子镇小马杖子村防洪护村</w:t>
            </w:r>
            <w:r>
              <w:rPr>
                <w:spacing w:val="8"/>
              </w:rPr>
              <w:t>坝及河道清理项目，在承德市平泉</w:t>
            </w:r>
            <w:r>
              <w:rPr>
                <w:spacing w:val="8"/>
              </w:rPr>
              <w:t>市南五十家子镇会州城村村北河套</w:t>
            </w:r>
            <w:r>
              <w:rPr>
                <w:spacing w:val="8"/>
              </w:rPr>
              <w:t>长三千米区域内违规施工，该项目</w:t>
            </w:r>
            <w:r>
              <w:rPr>
                <w:spacing w:val="8"/>
              </w:rPr>
              <w:t>无环评手续，破坏百余亩生态防护</w:t>
            </w:r>
            <w:r>
              <w:rPr>
                <w:spacing w:val="8"/>
              </w:rPr>
              <w:t>林，改变林地性质，涉及举报人经</w:t>
            </w:r>
            <w:r>
              <w:rPr>
                <w:spacing w:val="7"/>
              </w:rPr>
              <w:t>营的退耕还林生态林台账12.4亩，</w:t>
            </w:r>
            <w:r>
              <w:rPr>
                <w:spacing w:val="6"/>
              </w:rPr>
              <w:t>强伐2000多棵杨树。</w:t>
            </w:r>
          </w:p>
        </w:tc>
        <w:tc>
          <w:tcPr>
            <w:tcW w:w="468" w:type="dxa"/>
            <w:vAlign w:val="top"/>
          </w:tcPr>
          <w:p>
            <w:pPr>
              <w:spacing w:line="300" w:lineRule="auto"/>
              <w:rPr>
                <w:rFonts w:ascii="Arial"/>
                <w:sz w:val="21"/>
              </w:rPr>
            </w:pPr>
            <w:r/>
          </w:p>
          <w:p>
            <w:pPr>
              <w:spacing w:line="300" w:lineRule="auto"/>
              <w:rPr>
                <w:rFonts w:ascii="Arial"/>
                <w:sz w:val="21"/>
              </w:rPr>
            </w:pPr>
            <w:r/>
          </w:p>
          <w:p>
            <w:pPr>
              <w:pStyle w:val="TableText"/>
              <w:ind w:left="28"/>
              <w:spacing w:before="42" w:line="232" w:lineRule="auto"/>
              <w:rPr/>
            </w:pPr>
            <w:r>
              <w:rPr>
                <w:spacing w:val="7"/>
              </w:rPr>
              <w:t>承德市</w:t>
            </w:r>
          </w:p>
          <w:p>
            <w:pPr>
              <w:pStyle w:val="TableText"/>
              <w:ind w:left="27"/>
              <w:spacing w:before="9" w:line="232" w:lineRule="auto"/>
              <w:rPr/>
            </w:pPr>
            <w:r>
              <w:rPr>
                <w:spacing w:val="7"/>
              </w:rPr>
              <w:t>平泉市</w:t>
            </w:r>
          </w:p>
        </w:tc>
        <w:tc>
          <w:tcPr>
            <w:tcW w:w="616" w:type="dxa"/>
            <w:vAlign w:val="top"/>
          </w:tcPr>
          <w:p>
            <w:pPr>
              <w:spacing w:line="427" w:lineRule="auto"/>
              <w:rPr>
                <w:rFonts w:ascii="Arial"/>
                <w:sz w:val="21"/>
              </w:rPr>
            </w:pPr>
            <w:r/>
          </w:p>
          <w:p>
            <w:pPr>
              <w:pStyle w:val="TableText"/>
              <w:ind w:left="25" w:right="29" w:firstLine="1"/>
              <w:spacing w:before="42" w:line="247" w:lineRule="auto"/>
              <w:jc w:val="both"/>
              <w:rPr/>
            </w:pPr>
            <w:r>
              <w:rPr>
                <w:spacing w:val="7"/>
              </w:rPr>
              <w:t>涉及公共</w:t>
            </w:r>
            <w:r>
              <w:rPr>
                <w:spacing w:val="7"/>
              </w:rPr>
              <w:t>利益的生</w:t>
            </w:r>
            <w:r>
              <w:rPr>
                <w:spacing w:val="7"/>
              </w:rPr>
              <w:t>态环境问</w:t>
            </w:r>
            <w:r>
              <w:rPr>
                <w:spacing w:val="3"/>
              </w:rPr>
              <w:t>题</w:t>
            </w:r>
          </w:p>
        </w:tc>
        <w:tc>
          <w:tcPr>
            <w:tcW w:w="468" w:type="dxa"/>
            <w:vAlign w:val="top"/>
          </w:tcPr>
          <w:p>
            <w:pPr>
              <w:spacing w:line="343" w:lineRule="auto"/>
              <w:rPr>
                <w:rFonts w:ascii="Arial"/>
                <w:sz w:val="21"/>
              </w:rPr>
            </w:pPr>
            <w:r/>
          </w:p>
          <w:p>
            <w:pPr>
              <w:spacing w:line="343" w:lineRule="auto"/>
              <w:rPr>
                <w:rFonts w:ascii="Arial"/>
                <w:sz w:val="21"/>
              </w:rPr>
            </w:pPr>
            <w:r/>
          </w:p>
          <w:p>
            <w:pPr>
              <w:pStyle w:val="TableText"/>
              <w:ind w:left="99"/>
              <w:spacing w:before="42" w:line="237" w:lineRule="auto"/>
              <w:rPr/>
            </w:pPr>
            <w:r>
              <w:rPr>
                <w:spacing w:val="5"/>
              </w:rPr>
              <w:t>生态</w:t>
            </w:r>
          </w:p>
        </w:tc>
        <w:tc>
          <w:tcPr>
            <w:tcW w:w="6080" w:type="dxa"/>
            <w:vAlign w:val="top"/>
          </w:tcPr>
          <w:p>
            <w:pPr>
              <w:pStyle w:val="TableText"/>
              <w:ind w:left="26" w:right="57" w:firstLine="10"/>
              <w:spacing w:before="41" w:line="241" w:lineRule="auto"/>
              <w:rPr/>
            </w:pPr>
            <w:r>
              <w:rPr>
                <w:spacing w:val="8"/>
              </w:rPr>
              <w:t>1.针对“违规施工</w:t>
            </w:r>
            <w:r>
              <w:rPr>
                <w:spacing w:val="-34"/>
              </w:rPr>
              <w:t xml:space="preserve"> </w:t>
            </w:r>
            <w:r>
              <w:rPr>
                <w:spacing w:val="8"/>
              </w:rPr>
              <w:t>”问题，该项目实施过程中，正常取得了项目立项、审批等手续，有专业的施工</w:t>
            </w:r>
            <w:r>
              <w:rPr>
                <w:spacing w:val="9"/>
              </w:rPr>
              <w:t>单位和监理单位严格按照设计负责项目实施，对旧河坝加固设置挡墙，未拓宽和缩窄河道。为控制</w:t>
            </w:r>
            <w:r>
              <w:rPr>
                <w:spacing w:val="9"/>
              </w:rPr>
              <w:t>河床比降按设计对该段河道进行了清淤，保障了河床平缓，增加了河道行洪能力。项目全部完工</w:t>
            </w:r>
          </w:p>
          <w:p>
            <w:pPr>
              <w:pStyle w:val="TableText"/>
              <w:ind w:left="27"/>
              <w:spacing w:before="9" w:line="232" w:lineRule="auto"/>
              <w:rPr/>
            </w:pPr>
            <w:r>
              <w:rPr>
                <w:spacing w:val="8"/>
              </w:rPr>
              <w:t>后，</w:t>
            </w:r>
            <w:r>
              <w:rPr>
                <w:spacing w:val="-36"/>
              </w:rPr>
              <w:t xml:space="preserve"> </w:t>
            </w:r>
            <w:r>
              <w:rPr>
                <w:spacing w:val="8"/>
              </w:rPr>
              <w:t>由相关部门对该项目进行验收，并顺利通过，项目建设不存在违规施工问题。</w:t>
            </w:r>
          </w:p>
          <w:p>
            <w:pPr>
              <w:pStyle w:val="TableText"/>
              <w:ind w:left="33" w:right="58" w:hanging="5"/>
              <w:spacing w:before="9" w:line="238" w:lineRule="auto"/>
              <w:rPr/>
            </w:pPr>
            <w:r>
              <w:rPr>
                <w:spacing w:val="9"/>
              </w:rPr>
              <w:t>2.针对“无环评手续</w:t>
            </w:r>
            <w:r>
              <w:rPr>
                <w:spacing w:val="-47"/>
              </w:rPr>
              <w:t xml:space="preserve"> </w:t>
            </w:r>
            <w:r>
              <w:rPr>
                <w:spacing w:val="9"/>
              </w:rPr>
              <w:t>”问题，依据《建设项目环</w:t>
            </w:r>
            <w:r>
              <w:rPr>
                <w:spacing w:val="8"/>
              </w:rPr>
              <w:t>境影响评价分类管理名录》《关于进一步深化环评</w:t>
            </w:r>
            <w:r>
              <w:rPr>
                <w:spacing w:val="9"/>
              </w:rPr>
              <w:t>审批制度改革意见的通知》等相关文件要求，</w:t>
            </w:r>
            <w:r>
              <w:rPr>
                <w:spacing w:val="8"/>
              </w:rPr>
              <w:t>该项目不需要办理环评手续。</w:t>
            </w:r>
          </w:p>
          <w:p>
            <w:pPr>
              <w:pStyle w:val="TableText"/>
              <w:ind w:left="29"/>
              <w:spacing w:before="12" w:line="231" w:lineRule="auto"/>
              <w:rPr/>
            </w:pPr>
            <w:r>
              <w:rPr>
                <w:spacing w:val="8"/>
              </w:rPr>
              <w:t>3.针对“毁林</w:t>
            </w:r>
            <w:r>
              <w:rPr>
                <w:spacing w:val="-38"/>
              </w:rPr>
              <w:t xml:space="preserve"> </w:t>
            </w:r>
            <w:r>
              <w:rPr>
                <w:spacing w:val="8"/>
              </w:rPr>
              <w:t>”问题，因防洪护村坝及河道清理，该项目需采伐杨树12.4亩，位于瀑河支流河道</w:t>
            </w:r>
          </w:p>
          <w:p>
            <w:pPr>
              <w:pStyle w:val="TableText"/>
              <w:ind w:left="28" w:right="61" w:firstLine="15"/>
              <w:spacing w:before="10" w:line="229" w:lineRule="auto"/>
              <w:rPr/>
            </w:pPr>
            <w:r>
              <w:rPr>
                <w:spacing w:val="9"/>
              </w:rPr>
              <w:t>内，不属于生态防护林，不在林保规划范围内，属于河道管理范围</w:t>
            </w:r>
            <w:r>
              <w:rPr>
                <w:spacing w:val="8"/>
              </w:rPr>
              <w:t>，不存在改变林地性质问题，办</w:t>
            </w:r>
            <w:r>
              <w:rPr>
                <w:spacing w:val="8"/>
              </w:rPr>
              <w:t>理了树木采伐审批手续，属依法合规进行采伐。</w:t>
            </w:r>
          </w:p>
        </w:tc>
        <w:tc>
          <w:tcPr>
            <w:tcW w:w="405" w:type="dxa"/>
            <w:vAlign w:val="top"/>
          </w:tcPr>
          <w:p>
            <w:pPr>
              <w:spacing w:line="300" w:lineRule="auto"/>
              <w:rPr>
                <w:rFonts w:ascii="Arial"/>
                <w:sz w:val="21"/>
              </w:rPr>
            </w:pPr>
            <w:r/>
          </w:p>
          <w:p>
            <w:pPr>
              <w:spacing w:line="300" w:lineRule="auto"/>
              <w:rPr>
                <w:rFonts w:ascii="Arial"/>
                <w:sz w:val="21"/>
              </w:rPr>
            </w:pPr>
            <w:r/>
          </w:p>
          <w:p>
            <w:pPr>
              <w:pStyle w:val="TableText"/>
              <w:ind w:left="144" w:right="50" w:hanging="70"/>
              <w:spacing w:before="42" w:line="247" w:lineRule="auto"/>
              <w:rPr/>
            </w:pPr>
            <w:r>
              <w:rPr>
                <w:spacing w:val="5"/>
              </w:rPr>
              <w:t>不属</w:t>
            </w:r>
            <w:r>
              <w:rPr/>
              <w:t>实</w:t>
            </w:r>
          </w:p>
        </w:tc>
        <w:tc>
          <w:tcPr>
            <w:tcW w:w="792" w:type="dxa"/>
            <w:vAlign w:val="top"/>
          </w:tcPr>
          <w:p>
            <w:pPr>
              <w:spacing w:line="255" w:lineRule="auto"/>
              <w:rPr>
                <w:rFonts w:ascii="Arial"/>
                <w:sz w:val="21"/>
              </w:rPr>
            </w:pPr>
            <w:r/>
          </w:p>
          <w:p>
            <w:pPr>
              <w:pStyle w:val="TableText"/>
              <w:ind w:left="31" w:right="60"/>
              <w:spacing w:before="42" w:line="246" w:lineRule="auto"/>
              <w:rPr/>
            </w:pPr>
            <w:r>
              <w:rPr>
                <w:spacing w:val="8"/>
              </w:rPr>
              <w:t>加强对项目</w:t>
            </w:r>
            <w:r>
              <w:rPr>
                <w:spacing w:val="7"/>
              </w:rPr>
              <w:t>占地中的林</w:t>
            </w:r>
            <w:r>
              <w:rPr>
                <w:spacing w:val="7"/>
              </w:rPr>
              <w:t>木审批监</w:t>
            </w:r>
          </w:p>
          <w:p>
            <w:pPr>
              <w:pStyle w:val="TableText"/>
              <w:ind w:left="30" w:right="60" w:firstLine="3"/>
              <w:spacing w:before="1" w:line="246" w:lineRule="auto"/>
              <w:rPr/>
            </w:pPr>
            <w:r>
              <w:rPr>
                <w:spacing w:val="7"/>
              </w:rPr>
              <w:t>管，杜绝类</w:t>
            </w:r>
            <w:r>
              <w:rPr>
                <w:spacing w:val="8"/>
              </w:rPr>
              <w:t>似问题发生</w:t>
            </w:r>
          </w:p>
          <w:p>
            <w:pPr>
              <w:pStyle w:val="TableText"/>
              <w:ind w:left="45"/>
              <w:spacing w:before="87" w:line="67" w:lineRule="exact"/>
              <w:rPr/>
            </w:pPr>
            <w:r>
              <w:rPr>
                <w:position w:val="1"/>
              </w:rPr>
              <w:t>。</w:t>
            </w:r>
          </w:p>
        </w:tc>
        <w:tc>
          <w:tcPr>
            <w:tcW w:w="2204" w:type="dxa"/>
            <w:vAlign w:val="top"/>
          </w:tcPr>
          <w:p>
            <w:pPr>
              <w:spacing w:line="257" w:lineRule="auto"/>
              <w:rPr>
                <w:rFonts w:ascii="Arial"/>
                <w:sz w:val="21"/>
              </w:rPr>
            </w:pPr>
            <w:r/>
          </w:p>
          <w:p>
            <w:pPr>
              <w:spacing w:line="257" w:lineRule="auto"/>
              <w:rPr>
                <w:rFonts w:ascii="Arial"/>
                <w:sz w:val="21"/>
              </w:rPr>
            </w:pPr>
            <w:r/>
          </w:p>
          <w:p>
            <w:pPr>
              <w:pStyle w:val="TableText"/>
              <w:ind w:left="31"/>
              <w:spacing w:before="42" w:line="232" w:lineRule="auto"/>
              <w:rPr/>
            </w:pPr>
            <w:r>
              <w:rPr>
                <w:spacing w:val="8"/>
              </w:rPr>
              <w:t>加强对项目占地中的林木审批监</w:t>
            </w:r>
          </w:p>
          <w:p>
            <w:pPr>
              <w:pStyle w:val="TableText"/>
              <w:ind w:left="36" w:right="80" w:hanging="2"/>
              <w:spacing w:before="9" w:line="250" w:lineRule="auto"/>
              <w:rPr/>
            </w:pPr>
            <w:r>
              <w:rPr>
                <w:spacing w:val="8"/>
              </w:rPr>
              <w:t>管，发现一起，查处一起，绝不姑</w:t>
            </w:r>
            <w:r>
              <w:rPr>
                <w:spacing w:val="-2"/>
              </w:rPr>
              <w:t>息。</w:t>
            </w:r>
          </w:p>
        </w:tc>
        <w:tc>
          <w:tcPr>
            <w:tcW w:w="449" w:type="dxa"/>
            <w:vAlign w:val="top"/>
          </w:tcPr>
          <w:p>
            <w:pPr>
              <w:spacing w:line="300" w:lineRule="auto"/>
              <w:rPr>
                <w:rFonts w:ascii="Arial"/>
                <w:sz w:val="21"/>
              </w:rPr>
            </w:pPr>
            <w:r/>
          </w:p>
          <w:p>
            <w:pPr>
              <w:spacing w:line="300" w:lineRule="auto"/>
              <w:rPr>
                <w:rFonts w:ascii="Arial"/>
                <w:sz w:val="21"/>
              </w:rPr>
            </w:pPr>
            <w:r/>
          </w:p>
          <w:p>
            <w:pPr>
              <w:pStyle w:val="TableText"/>
              <w:ind w:left="168" w:right="71" w:hanging="58"/>
              <w:spacing w:before="43" w:line="247" w:lineRule="auto"/>
              <w:rPr/>
            </w:pPr>
            <w:r>
              <w:rPr>
                <w:spacing w:val="-2"/>
              </w:rPr>
              <w:t>已办</w:t>
            </w:r>
            <w:r>
              <w:rPr/>
              <w:t>结</w:t>
            </w:r>
          </w:p>
        </w:tc>
        <w:tc>
          <w:tcPr>
            <w:tcW w:w="742" w:type="dxa"/>
            <w:vAlign w:val="top"/>
          </w:tcPr>
          <w:p>
            <w:pPr>
              <w:spacing w:line="343" w:lineRule="auto"/>
              <w:rPr>
                <w:rFonts w:ascii="Arial"/>
                <w:sz w:val="21"/>
              </w:rPr>
            </w:pPr>
            <w:r/>
          </w:p>
          <w:p>
            <w:pPr>
              <w:spacing w:line="343" w:lineRule="auto"/>
              <w:rPr>
                <w:rFonts w:ascii="Arial"/>
                <w:sz w:val="21"/>
              </w:rPr>
            </w:pPr>
            <w:r/>
          </w:p>
          <w:p>
            <w:pPr>
              <w:pStyle w:val="TableText"/>
              <w:ind w:left="310"/>
              <w:spacing w:before="43" w:line="232" w:lineRule="auto"/>
              <w:rPr/>
            </w:pPr>
            <w:r>
              <w:rPr>
                <w:spacing w:val="2"/>
              </w:rPr>
              <w:t>无</w:t>
            </w:r>
          </w:p>
        </w:tc>
      </w:tr>
      <w:tr>
        <w:trPr>
          <w:trHeight w:val="699" w:hRule="atLeast"/>
        </w:trPr>
        <w:tc>
          <w:tcPr>
            <w:tcW w:w="327" w:type="dxa"/>
            <w:vAlign w:val="top"/>
          </w:tcPr>
          <w:p>
            <w:pPr>
              <w:spacing w:line="247" w:lineRule="auto"/>
              <w:rPr>
                <w:rFonts w:ascii="Arial"/>
                <w:sz w:val="21"/>
              </w:rPr>
            </w:pPr>
            <w:r/>
          </w:p>
          <w:p>
            <w:pPr>
              <w:pStyle w:val="TableText"/>
              <w:ind w:left="98"/>
              <w:spacing w:before="42" w:line="178" w:lineRule="exact"/>
              <w:rPr/>
            </w:pPr>
            <w:r>
              <w:rPr>
                <w:position w:val="1"/>
              </w:rPr>
              <w:t>37</w:t>
            </w:r>
          </w:p>
        </w:tc>
        <w:tc>
          <w:tcPr>
            <w:tcW w:w="496" w:type="dxa"/>
            <w:vAlign w:val="top"/>
          </w:tcPr>
          <w:p>
            <w:pPr>
              <w:pStyle w:val="TableText"/>
              <w:ind w:left="35"/>
              <w:spacing w:before="118" w:line="173" w:lineRule="exact"/>
              <w:rPr/>
            </w:pPr>
            <w:r>
              <w:rPr>
                <w:spacing w:val="7"/>
                <w:position w:val="1"/>
              </w:rPr>
              <w:t>D3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0001</w:t>
            </w:r>
          </w:p>
        </w:tc>
        <w:tc>
          <w:tcPr>
            <w:tcW w:w="2252" w:type="dxa"/>
            <w:vAlign w:val="top"/>
          </w:tcPr>
          <w:p>
            <w:pPr>
              <w:pStyle w:val="TableText"/>
              <w:ind w:left="25" w:right="134"/>
              <w:spacing w:before="207" w:line="247" w:lineRule="auto"/>
              <w:rPr/>
            </w:pPr>
            <w:r>
              <w:rPr>
                <w:spacing w:val="8"/>
              </w:rPr>
              <w:t>大辛阁乡陈家营村西北角长期堆积</w:t>
            </w:r>
            <w:r>
              <w:rPr>
                <w:spacing w:val="5"/>
              </w:rPr>
              <w:t>生活垃圾。</w:t>
            </w:r>
          </w:p>
        </w:tc>
        <w:tc>
          <w:tcPr>
            <w:tcW w:w="468" w:type="dxa"/>
            <w:vAlign w:val="top"/>
          </w:tcPr>
          <w:p>
            <w:pPr>
              <w:pStyle w:val="TableText"/>
              <w:ind w:left="28" w:right="17"/>
              <w:spacing w:before="207" w:line="247" w:lineRule="auto"/>
              <w:rPr/>
            </w:pPr>
            <w:r>
              <w:rPr>
                <w:spacing w:val="7"/>
              </w:rPr>
              <w:t>廊坊市</w:t>
            </w:r>
            <w:r>
              <w:rPr>
                <w:spacing w:val="6"/>
              </w:rPr>
              <w:t>永清县</w:t>
            </w:r>
          </w:p>
        </w:tc>
        <w:tc>
          <w:tcPr>
            <w:tcW w:w="616" w:type="dxa"/>
            <w:vAlign w:val="top"/>
          </w:tcPr>
          <w:p>
            <w:pPr>
              <w:pStyle w:val="TableText"/>
              <w:ind w:left="25"/>
              <w:spacing w:before="118" w:line="232" w:lineRule="auto"/>
              <w:rPr/>
            </w:pPr>
            <w:r>
              <w:rPr>
                <w:spacing w:val="7"/>
              </w:rPr>
              <w:t>群众身边</w:t>
            </w:r>
          </w:p>
          <w:p>
            <w:pPr>
              <w:pStyle w:val="TableText"/>
              <w:ind w:left="26" w:right="29" w:firstLine="10"/>
              <w:spacing w:before="9" w:line="247" w:lineRule="auto"/>
              <w:rPr/>
            </w:pPr>
            <w:r>
              <w:rPr>
                <w:spacing w:val="4"/>
              </w:rPr>
              <w:t>的生态环</w:t>
            </w:r>
            <w:r>
              <w:rPr>
                <w:spacing w:val="7"/>
              </w:rPr>
              <w:t>境问题</w:t>
            </w:r>
          </w:p>
        </w:tc>
        <w:tc>
          <w:tcPr>
            <w:tcW w:w="468" w:type="dxa"/>
            <w:vAlign w:val="top"/>
          </w:tcPr>
          <w:p>
            <w:pPr>
              <w:spacing w:line="247" w:lineRule="auto"/>
              <w:rPr>
                <w:rFonts w:ascii="Arial"/>
                <w:sz w:val="21"/>
              </w:rPr>
            </w:pPr>
            <w:r/>
          </w:p>
          <w:p>
            <w:pPr>
              <w:pStyle w:val="TableText"/>
              <w:ind w:left="110"/>
              <w:spacing w:before="43" w:line="232" w:lineRule="auto"/>
              <w:rPr/>
            </w:pPr>
            <w:r>
              <w:rPr/>
              <w:t>固废</w:t>
            </w:r>
          </w:p>
        </w:tc>
        <w:tc>
          <w:tcPr>
            <w:tcW w:w="6080" w:type="dxa"/>
            <w:vAlign w:val="top"/>
          </w:tcPr>
          <w:p>
            <w:pPr>
              <w:pStyle w:val="TableText"/>
              <w:ind w:left="27"/>
              <w:spacing w:before="118" w:line="231" w:lineRule="auto"/>
              <w:rPr/>
            </w:pPr>
            <w:r>
              <w:rPr>
                <w:spacing w:val="9"/>
              </w:rPr>
              <w:t>经核查，在陈家营村村西北方向的村街道路西侧存在树木落叶，并掺杂少量白</w:t>
            </w:r>
            <w:r>
              <w:rPr>
                <w:spacing w:val="8"/>
              </w:rPr>
              <w:t>菜叶，约4立方米。</w:t>
            </w:r>
          </w:p>
          <w:p>
            <w:pPr>
              <w:pStyle w:val="TableText"/>
              <w:ind w:left="27" w:right="59"/>
              <w:spacing w:before="9" w:line="247" w:lineRule="auto"/>
              <w:rPr/>
            </w:pPr>
            <w:r>
              <w:rPr>
                <w:spacing w:val="9"/>
              </w:rPr>
              <w:t>经调查了解，该村街设有村街环境卫生保洁员，并由县集中环卫公司每两天进行一次清理并运至廊</w:t>
            </w:r>
            <w:r>
              <w:rPr>
                <w:spacing w:val="8"/>
              </w:rPr>
              <w:t>坊时代空港生物质能源有限公司集中处理，不存在长期堆放问题。</w:t>
            </w:r>
          </w:p>
        </w:tc>
        <w:tc>
          <w:tcPr>
            <w:tcW w:w="405" w:type="dxa"/>
            <w:vAlign w:val="top"/>
          </w:tcPr>
          <w:p>
            <w:pPr>
              <w:pStyle w:val="TableText"/>
              <w:ind w:left="72" w:right="50"/>
              <w:spacing w:before="207" w:line="247" w:lineRule="auto"/>
              <w:rPr/>
            </w:pPr>
            <w:r>
              <w:rPr>
                <w:spacing w:val="5"/>
              </w:rPr>
              <w:t>部分</w:t>
            </w:r>
            <w:r>
              <w:rPr>
                <w:spacing w:val="5"/>
              </w:rPr>
              <w:t>属实</w:t>
            </w:r>
          </w:p>
        </w:tc>
        <w:tc>
          <w:tcPr>
            <w:tcW w:w="792" w:type="dxa"/>
            <w:vAlign w:val="top"/>
          </w:tcPr>
          <w:p>
            <w:pPr>
              <w:pStyle w:val="TableText"/>
              <w:ind w:left="30"/>
              <w:spacing w:before="31" w:line="231" w:lineRule="auto"/>
              <w:rPr/>
            </w:pPr>
            <w:r>
              <w:rPr>
                <w:spacing w:val="8"/>
              </w:rPr>
              <w:t>对该村街产</w:t>
            </w:r>
          </w:p>
          <w:p>
            <w:pPr>
              <w:pStyle w:val="TableText"/>
              <w:ind w:left="32"/>
              <w:spacing w:before="13" w:line="232" w:lineRule="auto"/>
              <w:rPr/>
            </w:pPr>
            <w:r>
              <w:rPr>
                <w:spacing w:val="7"/>
              </w:rPr>
              <w:t>生的生活垃</w:t>
            </w:r>
          </w:p>
          <w:p>
            <w:pPr>
              <w:pStyle w:val="TableText"/>
              <w:ind w:left="55" w:right="60" w:hanging="23"/>
              <w:spacing w:before="9" w:line="219" w:lineRule="auto"/>
              <w:rPr/>
            </w:pPr>
            <w:r>
              <w:rPr>
                <w:spacing w:val="7"/>
              </w:rPr>
              <w:t>圾做到日产</w:t>
            </w:r>
            <w:r>
              <w:rPr>
                <w:spacing w:val="-4"/>
              </w:rPr>
              <w:t>日清。</w:t>
            </w:r>
          </w:p>
        </w:tc>
        <w:tc>
          <w:tcPr>
            <w:tcW w:w="2204" w:type="dxa"/>
            <w:vAlign w:val="top"/>
          </w:tcPr>
          <w:p>
            <w:pPr>
              <w:pStyle w:val="TableText"/>
              <w:ind w:left="31" w:right="79" w:firstLine="26"/>
              <w:spacing w:before="119" w:line="246" w:lineRule="auto"/>
              <w:jc w:val="both"/>
              <w:rPr/>
            </w:pPr>
            <w:r>
              <w:rPr>
                <w:spacing w:val="7"/>
              </w:rPr>
              <w:t>目前，对举报点位的垃圾已全部清</w:t>
            </w:r>
            <w:r>
              <w:rPr>
                <w:spacing w:val="8"/>
              </w:rPr>
              <w:t>理完毕，并摆放了两个垃圾桶，村</w:t>
            </w:r>
            <w:r>
              <w:rPr>
                <w:spacing w:val="7"/>
              </w:rPr>
              <w:t>街垃圾做到日产日清。</w:t>
            </w:r>
          </w:p>
        </w:tc>
        <w:tc>
          <w:tcPr>
            <w:tcW w:w="449" w:type="dxa"/>
            <w:vAlign w:val="top"/>
          </w:tcPr>
          <w:p>
            <w:pPr>
              <w:pStyle w:val="TableText"/>
              <w:ind w:left="168" w:right="71" w:hanging="58"/>
              <w:spacing w:before="207" w:line="247" w:lineRule="auto"/>
              <w:rPr/>
            </w:pPr>
            <w:r>
              <w:rPr>
                <w:spacing w:val="-2"/>
              </w:rPr>
              <w:t>已办</w:t>
            </w:r>
            <w:r>
              <w:rPr/>
              <w:t>结</w:t>
            </w:r>
          </w:p>
        </w:tc>
        <w:tc>
          <w:tcPr>
            <w:tcW w:w="742" w:type="dxa"/>
            <w:vAlign w:val="top"/>
          </w:tcPr>
          <w:p>
            <w:pPr>
              <w:spacing w:line="247" w:lineRule="auto"/>
              <w:rPr>
                <w:rFonts w:ascii="Arial"/>
                <w:sz w:val="21"/>
              </w:rPr>
            </w:pPr>
            <w:r/>
          </w:p>
          <w:p>
            <w:pPr>
              <w:pStyle w:val="TableText"/>
              <w:ind w:left="310"/>
              <w:spacing w:before="43" w:line="232" w:lineRule="auto"/>
              <w:rPr/>
            </w:pPr>
            <w:r>
              <w:rPr>
                <w:spacing w:val="2"/>
              </w:rPr>
              <w:t>无</w:t>
            </w:r>
          </w:p>
        </w:tc>
      </w:tr>
      <w:tr>
        <w:trPr>
          <w:trHeight w:val="1060" w:hRule="atLeast"/>
        </w:trPr>
        <w:tc>
          <w:tcPr>
            <w:tcW w:w="327" w:type="dxa"/>
            <w:vAlign w:val="top"/>
          </w:tcPr>
          <w:p>
            <w:pPr>
              <w:spacing w:line="425" w:lineRule="auto"/>
              <w:rPr>
                <w:rFonts w:ascii="Arial"/>
                <w:sz w:val="21"/>
              </w:rPr>
            </w:pPr>
            <w:r/>
          </w:p>
          <w:p>
            <w:pPr>
              <w:pStyle w:val="TableText"/>
              <w:ind w:left="98"/>
              <w:spacing w:before="42" w:line="177" w:lineRule="exact"/>
              <w:rPr/>
            </w:pPr>
            <w:r>
              <w:rPr>
                <w:position w:val="1"/>
              </w:rPr>
              <w:t>38</w:t>
            </w:r>
          </w:p>
        </w:tc>
        <w:tc>
          <w:tcPr>
            <w:tcW w:w="496" w:type="dxa"/>
            <w:vAlign w:val="top"/>
          </w:tcPr>
          <w:p>
            <w:pPr>
              <w:spacing w:line="253" w:lineRule="auto"/>
              <w:rPr>
                <w:rFonts w:ascii="Arial"/>
                <w:sz w:val="21"/>
              </w:rPr>
            </w:pPr>
            <w:r/>
          </w:p>
          <w:p>
            <w:pPr>
              <w:pStyle w:val="TableText"/>
              <w:ind w:left="36"/>
              <w:spacing w:before="42" w:line="173" w:lineRule="exact"/>
              <w:rPr/>
            </w:pPr>
            <w:r>
              <w:rPr>
                <w:spacing w:val="7"/>
                <w:position w:val="1"/>
              </w:rPr>
              <w:t>X3</w:t>
            </w:r>
            <w:r>
              <w:rPr>
                <w:position w:val="1"/>
              </w:rPr>
              <w:t>HB</w:t>
            </w:r>
            <w:r>
              <w:rPr>
                <w:spacing w:val="7"/>
                <w:position w:val="1"/>
              </w:rPr>
              <w:t>20</w:t>
            </w:r>
          </w:p>
          <w:p>
            <w:pPr>
              <w:pStyle w:val="TableText"/>
              <w:ind w:left="39"/>
              <w:spacing w:line="175" w:lineRule="exact"/>
              <w:rPr/>
            </w:pPr>
            <w:r>
              <w:rPr>
                <w:spacing w:val="4"/>
                <w:position w:val="1"/>
              </w:rPr>
              <w:t>251120</w:t>
            </w:r>
          </w:p>
          <w:p>
            <w:pPr>
              <w:pStyle w:val="TableText"/>
              <w:ind w:left="109"/>
              <w:spacing w:line="177" w:lineRule="exact"/>
              <w:rPr/>
            </w:pPr>
            <w:r>
              <w:rPr>
                <w:spacing w:val="3"/>
                <w:position w:val="1"/>
              </w:rPr>
              <w:t>0003</w:t>
            </w:r>
          </w:p>
        </w:tc>
        <w:tc>
          <w:tcPr>
            <w:tcW w:w="2252" w:type="dxa"/>
            <w:vAlign w:val="top"/>
          </w:tcPr>
          <w:p>
            <w:pPr>
              <w:spacing w:line="253" w:lineRule="auto"/>
              <w:rPr>
                <w:rFonts w:ascii="Arial"/>
                <w:sz w:val="21"/>
              </w:rPr>
            </w:pPr>
            <w:r/>
          </w:p>
          <w:p>
            <w:pPr>
              <w:pStyle w:val="TableText"/>
              <w:ind w:left="23" w:right="135"/>
              <w:spacing w:before="43" w:line="248" w:lineRule="auto"/>
              <w:jc w:val="both"/>
              <w:rPr/>
            </w:pPr>
            <w:r>
              <w:rPr>
                <w:spacing w:val="8"/>
              </w:rPr>
              <w:t>晨曦家园（阳光郡）小区首层业主</w:t>
            </w:r>
            <w:r>
              <w:rPr>
                <w:spacing w:val="8"/>
              </w:rPr>
              <w:t>破坏小区植物，侵占、圈占小区公</w:t>
            </w:r>
            <w:r>
              <w:rPr>
                <w:spacing w:val="7"/>
              </w:rPr>
              <w:t>共绿地私建菜园、花园。</w:t>
            </w:r>
          </w:p>
        </w:tc>
        <w:tc>
          <w:tcPr>
            <w:tcW w:w="468" w:type="dxa"/>
            <w:vAlign w:val="top"/>
          </w:tcPr>
          <w:p>
            <w:pPr>
              <w:spacing w:line="341" w:lineRule="auto"/>
              <w:rPr>
                <w:rFonts w:ascii="Arial"/>
                <w:sz w:val="21"/>
              </w:rPr>
            </w:pPr>
            <w:r/>
          </w:p>
          <w:p>
            <w:pPr>
              <w:pStyle w:val="TableText"/>
              <w:ind w:left="28" w:right="17"/>
              <w:spacing w:before="42" w:line="247" w:lineRule="auto"/>
              <w:rPr/>
            </w:pPr>
            <w:r>
              <w:rPr>
                <w:spacing w:val="7"/>
              </w:rPr>
              <w:t>廊坊市</w:t>
            </w:r>
            <w:r>
              <w:rPr>
                <w:spacing w:val="7"/>
              </w:rPr>
              <w:t>广阳区</w:t>
            </w:r>
          </w:p>
        </w:tc>
        <w:tc>
          <w:tcPr>
            <w:tcW w:w="616" w:type="dxa"/>
            <w:vAlign w:val="top"/>
          </w:tcPr>
          <w:p>
            <w:pPr>
              <w:spacing w:line="254" w:lineRule="auto"/>
              <w:rPr>
                <w:rFonts w:ascii="Arial"/>
                <w:sz w:val="21"/>
              </w:rPr>
            </w:pPr>
            <w:r/>
          </w:p>
          <w:p>
            <w:pPr>
              <w:pStyle w:val="TableText"/>
              <w:ind w:left="25" w:right="29"/>
              <w:spacing w:before="42" w:line="248" w:lineRule="auto"/>
              <w:jc w:val="both"/>
              <w:rPr/>
            </w:pPr>
            <w:r>
              <w:rPr>
                <w:spacing w:val="7"/>
              </w:rPr>
              <w:t>群众身边</w:t>
            </w:r>
            <w:r>
              <w:rPr>
                <w:spacing w:val="7"/>
              </w:rPr>
              <w:t>的生态环</w:t>
            </w:r>
            <w:r>
              <w:rPr>
                <w:spacing w:val="7"/>
              </w:rPr>
              <w:t>境问题</w:t>
            </w:r>
          </w:p>
        </w:tc>
        <w:tc>
          <w:tcPr>
            <w:tcW w:w="468" w:type="dxa"/>
            <w:vAlign w:val="top"/>
          </w:tcPr>
          <w:p>
            <w:pPr>
              <w:spacing w:line="424" w:lineRule="auto"/>
              <w:rPr>
                <w:rFonts w:ascii="Arial"/>
                <w:sz w:val="21"/>
              </w:rPr>
            </w:pPr>
            <w:r/>
          </w:p>
          <w:p>
            <w:pPr>
              <w:pStyle w:val="TableText"/>
              <w:ind w:left="99"/>
              <w:spacing w:before="43" w:line="237" w:lineRule="auto"/>
              <w:rPr/>
            </w:pPr>
            <w:r>
              <w:rPr>
                <w:spacing w:val="5"/>
              </w:rPr>
              <w:t>生态</w:t>
            </w:r>
          </w:p>
        </w:tc>
        <w:tc>
          <w:tcPr>
            <w:tcW w:w="6080" w:type="dxa"/>
            <w:vAlign w:val="top"/>
          </w:tcPr>
          <w:p>
            <w:pPr>
              <w:pStyle w:val="TableText"/>
              <w:ind w:left="27" w:right="60"/>
              <w:spacing w:before="213" w:line="246" w:lineRule="auto"/>
              <w:jc w:val="both"/>
              <w:rPr/>
            </w:pPr>
            <w:r>
              <w:rPr>
                <w:spacing w:val="9"/>
              </w:rPr>
              <w:t>经核查，阳光郡小区在售卖过程中，开发单位已在每栋楼前绿地区域，通过种植树墙及设置栅栏的</w:t>
            </w:r>
            <w:r>
              <w:rPr>
                <w:spacing w:val="9"/>
              </w:rPr>
              <w:t>方式进行物理隔离，且一楼房屋销售单价高于同一栋楼其他楼层。房屋交付后，部分一楼业主超出</w:t>
            </w:r>
            <w:r>
              <w:rPr>
                <w:spacing w:val="9"/>
              </w:rPr>
              <w:t>约定面积，对门前绿地进行改造，形成封闭的私人小院并进行违规建设。涉嫌违反《中华人民共和</w:t>
            </w:r>
            <w:r>
              <w:rPr>
                <w:spacing w:val="9"/>
              </w:rPr>
              <w:t>国城乡规划法》《物业管理条例》等相关规定，综上所</w:t>
            </w:r>
            <w:r>
              <w:rPr>
                <w:spacing w:val="8"/>
              </w:rPr>
              <w:t>述反映问题属实。</w:t>
            </w:r>
          </w:p>
        </w:tc>
        <w:tc>
          <w:tcPr>
            <w:tcW w:w="405" w:type="dxa"/>
            <w:vAlign w:val="top"/>
          </w:tcPr>
          <w:p>
            <w:pPr>
              <w:spacing w:line="425" w:lineRule="auto"/>
              <w:rPr>
                <w:rFonts w:ascii="Arial"/>
                <w:sz w:val="21"/>
              </w:rPr>
            </w:pPr>
            <w:r/>
          </w:p>
          <w:p>
            <w:pPr>
              <w:pStyle w:val="TableText"/>
              <w:ind w:left="72"/>
              <w:spacing w:before="42" w:line="232" w:lineRule="auto"/>
              <w:rPr/>
            </w:pPr>
            <w:r>
              <w:rPr>
                <w:spacing w:val="5"/>
              </w:rPr>
              <w:t>属实</w:t>
            </w:r>
          </w:p>
        </w:tc>
        <w:tc>
          <w:tcPr>
            <w:tcW w:w="792" w:type="dxa"/>
            <w:vAlign w:val="top"/>
          </w:tcPr>
          <w:p>
            <w:pPr>
              <w:spacing w:line="253" w:lineRule="auto"/>
              <w:rPr>
                <w:rFonts w:ascii="Arial"/>
                <w:sz w:val="21"/>
              </w:rPr>
            </w:pPr>
            <w:r/>
          </w:p>
          <w:p>
            <w:pPr>
              <w:pStyle w:val="TableText"/>
              <w:ind w:left="30" w:right="60" w:firstLine="2"/>
              <w:spacing w:before="42" w:line="248" w:lineRule="auto"/>
              <w:jc w:val="both"/>
              <w:rPr/>
            </w:pPr>
            <w:r>
              <w:rPr>
                <w:spacing w:val="7"/>
              </w:rPr>
              <w:t>依法依规处</w:t>
            </w:r>
            <w:r>
              <w:rPr>
                <w:spacing w:val="8"/>
              </w:rPr>
              <w:t>置，恢复原</w:t>
            </w:r>
            <w:r>
              <w:rPr>
                <w:spacing w:val="2"/>
              </w:rPr>
              <w:t>貌。</w:t>
            </w:r>
          </w:p>
        </w:tc>
        <w:tc>
          <w:tcPr>
            <w:tcW w:w="2204" w:type="dxa"/>
            <w:vAlign w:val="top"/>
          </w:tcPr>
          <w:p>
            <w:pPr>
              <w:pStyle w:val="TableText"/>
              <w:ind w:left="30" w:right="77"/>
              <w:spacing w:before="40" w:line="239" w:lineRule="auto"/>
              <w:jc w:val="both"/>
              <w:rPr/>
            </w:pPr>
            <w:r>
              <w:rPr>
                <w:spacing w:val="8"/>
              </w:rPr>
              <w:t>广阳区住建局已对物业公司下达责</w:t>
            </w:r>
            <w:r>
              <w:rPr>
                <w:spacing w:val="9"/>
              </w:rPr>
              <w:t>令停止（改正）违法行为通知书，</w:t>
            </w:r>
            <w:r>
              <w:rPr>
                <w:spacing w:val="8"/>
              </w:rPr>
              <w:t>并配合市城市管理行政执法局依法</w:t>
            </w:r>
            <w:r>
              <w:rPr>
                <w:spacing w:val="7"/>
              </w:rPr>
              <w:t>依规对违法行为进行处理，</w:t>
            </w:r>
            <w:r>
              <w:rPr>
                <w:spacing w:val="-38"/>
              </w:rPr>
              <w:t xml:space="preserve"> </w:t>
            </w:r>
            <w:r>
              <w:rPr>
                <w:spacing w:val="7"/>
              </w:rPr>
              <w:t>已累计</w:t>
            </w:r>
            <w:r>
              <w:rPr>
                <w:spacing w:val="8"/>
              </w:rPr>
              <w:t>对11户违规建设业主进行法律文书</w:t>
            </w:r>
            <w:r>
              <w:rPr>
                <w:spacing w:val="8"/>
              </w:rPr>
              <w:t>下达，持续推进整改工作。</w:t>
            </w:r>
          </w:p>
        </w:tc>
        <w:tc>
          <w:tcPr>
            <w:tcW w:w="449" w:type="dxa"/>
            <w:vAlign w:val="top"/>
          </w:tcPr>
          <w:p>
            <w:pPr>
              <w:spacing w:line="253" w:lineRule="auto"/>
              <w:rPr>
                <w:rFonts w:ascii="Arial"/>
                <w:sz w:val="21"/>
              </w:rPr>
            </w:pPr>
            <w:r/>
          </w:p>
          <w:p>
            <w:pPr>
              <w:pStyle w:val="TableText"/>
              <w:ind w:left="101"/>
              <w:spacing w:before="42" w:line="233" w:lineRule="auto"/>
              <w:rPr/>
            </w:pPr>
            <w:r>
              <w:rPr>
                <w:spacing w:val="3"/>
              </w:rPr>
              <w:t>阶段</w:t>
            </w:r>
          </w:p>
          <w:p>
            <w:pPr>
              <w:pStyle w:val="TableText"/>
              <w:ind w:left="96"/>
              <w:spacing w:before="8" w:line="232" w:lineRule="auto"/>
              <w:rPr/>
            </w:pPr>
            <w:r>
              <w:rPr>
                <w:spacing w:val="5"/>
              </w:rPr>
              <w:t>性办</w:t>
            </w:r>
          </w:p>
          <w:p>
            <w:pPr>
              <w:pStyle w:val="TableText"/>
              <w:ind w:left="168"/>
              <w:spacing w:before="12" w:line="233" w:lineRule="auto"/>
              <w:rPr/>
            </w:pPr>
            <w:r>
              <w:rPr/>
              <w:t>结</w:t>
            </w:r>
          </w:p>
        </w:tc>
        <w:tc>
          <w:tcPr>
            <w:tcW w:w="742" w:type="dxa"/>
            <w:vAlign w:val="top"/>
          </w:tcPr>
          <w:p>
            <w:pPr>
              <w:spacing w:line="425" w:lineRule="auto"/>
              <w:rPr>
                <w:rFonts w:ascii="Arial"/>
                <w:sz w:val="21"/>
              </w:rPr>
            </w:pPr>
            <w:r/>
          </w:p>
          <w:p>
            <w:pPr>
              <w:pStyle w:val="TableText"/>
              <w:ind w:left="310"/>
              <w:spacing w:before="42" w:line="232" w:lineRule="auto"/>
              <w:rPr/>
            </w:pPr>
            <w:r>
              <w:rPr>
                <w:spacing w:val="2"/>
              </w:rPr>
              <w:t>无</w:t>
            </w:r>
          </w:p>
        </w:tc>
      </w:tr>
    </w:tbl>
    <w:p>
      <w:pPr>
        <w:rPr>
          <w:rFonts w:ascii="Arial"/>
          <w:sz w:val="21"/>
        </w:rPr>
      </w:pPr>
      <w:r/>
    </w:p>
    <w:p>
      <w:pPr>
        <w:sectPr>
          <w:pgSz w:w="16837" w:h="11905"/>
          <w:pgMar w:top="1011" w:right="792" w:bottom="0" w:left="734" w:header="0" w:footer="0" w:gutter="0"/>
        </w:sectPr>
        <w:rPr>
          <w:rFonts w:ascii="Arial" w:hAnsi="Arial" w:eastAsia="Arial" w:cs="Arial"/>
          <w:sz w:val="21"/>
          <w:szCs w:val="21"/>
        </w:rPr>
      </w:pPr>
    </w:p>
    <w:p>
      <w:pPr>
        <w:spacing w:before="184"/>
        <w:rPr/>
      </w:pPr>
      <w:r/>
    </w:p>
    <w:tbl>
      <w:tblPr>
        <w:tblStyle w:val="TableNormal"/>
        <w:tblW w:w="152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7"/>
        <w:gridCol w:w="496"/>
        <w:gridCol w:w="2252"/>
        <w:gridCol w:w="468"/>
        <w:gridCol w:w="616"/>
        <w:gridCol w:w="468"/>
        <w:gridCol w:w="6080"/>
        <w:gridCol w:w="405"/>
        <w:gridCol w:w="792"/>
        <w:gridCol w:w="2204"/>
        <w:gridCol w:w="449"/>
        <w:gridCol w:w="742"/>
      </w:tblGrid>
      <w:tr>
        <w:trPr>
          <w:trHeight w:val="3189" w:hRule="atLeast"/>
        </w:trPr>
        <w:tc>
          <w:tcPr>
            <w:tcW w:w="327" w:type="dxa"/>
            <w:vAlign w:val="top"/>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98"/>
              <w:spacing w:before="43" w:line="177" w:lineRule="exact"/>
              <w:rPr/>
            </w:pPr>
            <w:r>
              <w:rPr>
                <w:position w:val="1"/>
              </w:rPr>
              <w:t>39</w:t>
            </w:r>
          </w:p>
        </w:tc>
        <w:tc>
          <w:tcPr>
            <w:tcW w:w="496"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22"/>
              <w:spacing w:before="42" w:line="173" w:lineRule="exact"/>
              <w:rPr/>
            </w:pPr>
            <w:r>
              <w:rPr>
                <w:spacing w:val="7"/>
                <w:position w:val="1"/>
              </w:rPr>
              <w:t>X3</w:t>
            </w:r>
            <w:r>
              <w:rPr>
                <w:position w:val="1"/>
              </w:rPr>
              <w:t>HB</w:t>
            </w:r>
            <w:r>
              <w:rPr>
                <w:spacing w:val="7"/>
                <w:position w:val="1"/>
              </w:rPr>
              <w:t>20</w:t>
            </w:r>
          </w:p>
          <w:p>
            <w:pPr>
              <w:pStyle w:val="TableText"/>
              <w:ind w:left="25"/>
              <w:spacing w:line="172" w:lineRule="exact"/>
              <w:rPr/>
            </w:pPr>
            <w:r>
              <w:rPr>
                <w:spacing w:val="4"/>
                <w:position w:val="1"/>
              </w:rPr>
              <w:t>251120</w:t>
            </w:r>
          </w:p>
          <w:p>
            <w:pPr>
              <w:pStyle w:val="TableText"/>
              <w:ind w:left="25"/>
              <w:spacing w:line="177" w:lineRule="exact"/>
              <w:rPr/>
            </w:pPr>
            <w:r>
              <w:rPr>
                <w:spacing w:val="3"/>
                <w:position w:val="1"/>
              </w:rPr>
              <w:t>0004</w:t>
            </w:r>
          </w:p>
        </w:tc>
        <w:tc>
          <w:tcPr>
            <w:tcW w:w="2252" w:type="dxa"/>
            <w:vAlign w:val="top"/>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3" w:right="134" w:firstLine="3"/>
              <w:spacing w:before="42" w:line="246" w:lineRule="auto"/>
              <w:jc w:val="both"/>
              <w:rPr/>
            </w:pPr>
            <w:r>
              <w:rPr>
                <w:spacing w:val="8"/>
              </w:rPr>
              <w:t>定州市周村镇周村村民反映齐某某</w:t>
            </w:r>
            <w:r>
              <w:rPr>
                <w:spacing w:val="8"/>
              </w:rPr>
              <w:t>在基本农田上露天堆放、分拣废旧</w:t>
            </w:r>
            <w:r>
              <w:rPr>
                <w:spacing w:val="8"/>
              </w:rPr>
              <w:t>电缆皮、胶皮管等废弃物，该问题</w:t>
            </w:r>
            <w:r>
              <w:rPr>
                <w:spacing w:val="7"/>
              </w:rPr>
              <w:t>从2024年存在至今未解决。</w:t>
            </w:r>
          </w:p>
        </w:tc>
        <w:tc>
          <w:tcPr>
            <w:tcW w:w="468" w:type="dxa"/>
            <w:vAlign w:val="top"/>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31"/>
              <w:spacing w:before="42" w:line="231" w:lineRule="auto"/>
              <w:rPr/>
            </w:pPr>
            <w:r>
              <w:rPr>
                <w:spacing w:val="6"/>
              </w:rPr>
              <w:t>定州市</w:t>
            </w:r>
          </w:p>
        </w:tc>
        <w:tc>
          <w:tcPr>
            <w:tcW w:w="616" w:type="dxa"/>
            <w:vAlign w:val="top"/>
          </w:tcPr>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25" w:right="29"/>
              <w:spacing w:before="42" w:line="246" w:lineRule="auto"/>
              <w:jc w:val="both"/>
              <w:rPr/>
            </w:pPr>
            <w:r>
              <w:rPr>
                <w:spacing w:val="7"/>
              </w:rPr>
              <w:t>群众身边</w:t>
            </w:r>
            <w:r>
              <w:rPr>
                <w:spacing w:val="7"/>
              </w:rPr>
              <w:t>的生态环</w:t>
            </w:r>
            <w:r>
              <w:rPr>
                <w:spacing w:val="7"/>
              </w:rPr>
              <w:t>境问题</w:t>
            </w:r>
          </w:p>
        </w:tc>
        <w:tc>
          <w:tcPr>
            <w:tcW w:w="468" w:type="dxa"/>
            <w:vAlign w:val="top"/>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110"/>
              <w:spacing w:before="42" w:line="232" w:lineRule="auto"/>
              <w:rPr/>
            </w:pPr>
            <w:r>
              <w:rPr/>
              <w:t>固废</w:t>
            </w:r>
          </w:p>
        </w:tc>
        <w:tc>
          <w:tcPr>
            <w:tcW w:w="6080" w:type="dxa"/>
            <w:vAlign w:val="top"/>
          </w:tcPr>
          <w:p>
            <w:pPr>
              <w:spacing w:line="353" w:lineRule="auto"/>
              <w:rPr>
                <w:rFonts w:ascii="Arial"/>
                <w:sz w:val="21"/>
              </w:rPr>
            </w:pPr>
            <w:r/>
          </w:p>
          <w:p>
            <w:pPr>
              <w:spacing w:line="353" w:lineRule="auto"/>
              <w:rPr>
                <w:rFonts w:ascii="Arial"/>
                <w:sz w:val="21"/>
              </w:rPr>
            </w:pPr>
            <w:r/>
          </w:p>
          <w:p>
            <w:pPr>
              <w:pStyle w:val="TableText"/>
              <w:ind w:left="26" w:right="48" w:firstLine="10"/>
              <w:spacing w:before="42" w:line="246" w:lineRule="auto"/>
              <w:jc w:val="both"/>
              <w:rPr/>
            </w:pPr>
            <w:r>
              <w:rPr>
                <w:spacing w:val="8"/>
              </w:rPr>
              <w:t>1.2025年11月21日，周村镇人民政府、</w:t>
            </w:r>
            <w:r>
              <w:rPr>
                <w:spacing w:val="-30"/>
              </w:rPr>
              <w:t xml:space="preserve"> </w:t>
            </w:r>
            <w:r>
              <w:rPr>
                <w:spacing w:val="7"/>
              </w:rPr>
              <w:t>自然资源和规划局相关人员进行了现场核查，现场堆放三堆</w:t>
            </w:r>
            <w:r>
              <w:rPr>
                <w:spacing w:val="8"/>
              </w:rPr>
              <w:t>胶皮管等物料，耕地耕作层未遭到破坏。周村镇人民政府、</w:t>
            </w:r>
            <w:r>
              <w:rPr>
                <w:spacing w:val="-16"/>
              </w:rPr>
              <w:t xml:space="preserve"> </w:t>
            </w:r>
            <w:r>
              <w:rPr>
                <w:spacing w:val="8"/>
              </w:rPr>
              <w:t>自然资源和规划局责令齐某某对胶皮管</w:t>
            </w:r>
            <w:r>
              <w:rPr>
                <w:spacing w:val="8"/>
              </w:rPr>
              <w:t>等物料进行清理，并就该违法占地问题进行调查取证，因情节轻微，</w:t>
            </w:r>
            <w:r>
              <w:rPr>
                <w:spacing w:val="-17"/>
              </w:rPr>
              <w:t xml:space="preserve"> </w:t>
            </w:r>
            <w:r>
              <w:rPr>
                <w:spacing w:val="8"/>
              </w:rPr>
              <w:t>自然资源和规划局及周村镇人</w:t>
            </w:r>
            <w:r>
              <w:rPr>
                <w:spacing w:val="7"/>
              </w:rPr>
              <w:t>民政府已现场对其批评教育。</w:t>
            </w:r>
            <w:r>
              <w:rPr>
                <w:spacing w:val="-10"/>
              </w:rPr>
              <w:t xml:space="preserve"> </w:t>
            </w:r>
            <w:r>
              <w:rPr>
                <w:spacing w:val="7"/>
              </w:rPr>
              <w:t>目前，齐某某已自行完成现场清理，</w:t>
            </w:r>
            <w:r>
              <w:rPr>
                <w:spacing w:val="-30"/>
              </w:rPr>
              <w:t xml:space="preserve"> </w:t>
            </w:r>
            <w:r>
              <w:rPr>
                <w:spacing w:val="7"/>
              </w:rPr>
              <w:t>占用地块已恢复耕种条件。反映</w:t>
            </w:r>
            <w:r>
              <w:rPr>
                <w:spacing w:val="6"/>
              </w:rPr>
              <w:t>问题属实。</w:t>
            </w:r>
          </w:p>
          <w:p>
            <w:pPr>
              <w:pStyle w:val="TableText"/>
              <w:ind w:left="27" w:right="51"/>
              <w:spacing w:before="3" w:line="246" w:lineRule="auto"/>
              <w:jc w:val="both"/>
              <w:rPr/>
            </w:pPr>
            <w:r>
              <w:rPr>
                <w:spacing w:val="8"/>
              </w:rPr>
              <w:t>2.2023年周村村民齐某某曾在自家农田内分拣堆放废旧塑料、</w:t>
            </w:r>
            <w:r>
              <w:rPr>
                <w:spacing w:val="-36"/>
              </w:rPr>
              <w:t xml:space="preserve"> </w:t>
            </w:r>
            <w:r>
              <w:rPr>
                <w:spacing w:val="8"/>
              </w:rPr>
              <w:t>电缆皮等，周村镇人民政府已规劝引</w:t>
            </w:r>
            <w:r>
              <w:rPr>
                <w:spacing w:val="8"/>
              </w:rPr>
              <w:t>导齐某某等人对分拣、堆放的物料进行了清理，2023年10月25日该点位</w:t>
            </w:r>
            <w:r>
              <w:rPr>
                <w:spacing w:val="7"/>
              </w:rPr>
              <w:t>的物料已清理完毕，</w:t>
            </w:r>
            <w:r>
              <w:rPr>
                <w:spacing w:val="-30"/>
              </w:rPr>
              <w:t xml:space="preserve"> </w:t>
            </w:r>
            <w:r>
              <w:rPr>
                <w:spacing w:val="7"/>
              </w:rPr>
              <w:t>自清理</w:t>
            </w:r>
            <w:r>
              <w:rPr>
                <w:spacing w:val="8"/>
              </w:rPr>
              <w:t>完成后，周村镇人民政府每月对该点位进行巡查，</w:t>
            </w:r>
            <w:r>
              <w:rPr>
                <w:spacing w:val="-19"/>
              </w:rPr>
              <w:t xml:space="preserve"> </w:t>
            </w:r>
            <w:r>
              <w:rPr>
                <w:spacing w:val="8"/>
              </w:rPr>
              <w:t>自然资源和规划局不定期开展监督指导，均未发</w:t>
            </w:r>
            <w:r>
              <w:rPr>
                <w:spacing w:val="9"/>
              </w:rPr>
              <w:t>现类似情况。针对近期堆放现象，经现场询问齐某某，该物料于近十五日左右临时堆放。反映问题</w:t>
            </w:r>
            <w:r>
              <w:rPr>
                <w:spacing w:val="5"/>
              </w:rPr>
              <w:t>不属实。</w:t>
            </w:r>
          </w:p>
        </w:tc>
        <w:tc>
          <w:tcPr>
            <w:tcW w:w="405" w:type="dxa"/>
            <w:vAlign w:val="top"/>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30" w:right="60"/>
              <w:spacing w:before="42" w:line="246" w:lineRule="auto"/>
              <w:jc w:val="both"/>
              <w:rPr/>
            </w:pPr>
            <w:r>
              <w:rPr>
                <w:spacing w:val="8"/>
              </w:rPr>
              <w:t>被占用地块</w:t>
            </w:r>
            <w:r>
              <w:rPr>
                <w:spacing w:val="8"/>
              </w:rPr>
              <w:t>恢复耕种条</w:t>
            </w:r>
            <w:r>
              <w:rPr>
                <w:spacing w:val="1"/>
              </w:rPr>
              <w:t>件。</w:t>
            </w:r>
          </w:p>
        </w:tc>
        <w:tc>
          <w:tcPr>
            <w:tcW w:w="2204" w:type="dxa"/>
            <w:vAlign w:val="top"/>
          </w:tcPr>
          <w:p>
            <w:pPr>
              <w:pStyle w:val="TableText"/>
              <w:ind w:left="30" w:right="77" w:firstLine="10"/>
              <w:spacing w:before="63" w:line="243" w:lineRule="auto"/>
              <w:rPr/>
            </w:pPr>
            <w:r>
              <w:rPr>
                <w:spacing w:val="7"/>
              </w:rPr>
              <w:t>1.加强督促整改。在齐某某完成对</w:t>
            </w:r>
            <w:r>
              <w:rPr>
                <w:spacing w:val="8"/>
              </w:rPr>
              <w:t>违法占用土地进行清理且恢复耕种</w:t>
            </w:r>
            <w:r>
              <w:rPr>
                <w:spacing w:val="6"/>
              </w:rPr>
              <w:t>条件的基础上，</w:t>
            </w:r>
            <w:r>
              <w:rPr>
                <w:spacing w:val="-23"/>
              </w:rPr>
              <w:t xml:space="preserve"> </w:t>
            </w:r>
            <w:r>
              <w:rPr>
                <w:spacing w:val="6"/>
              </w:rPr>
              <w:t>自然资源和规划局</w:t>
            </w:r>
            <w:r>
              <w:rPr>
                <w:spacing w:val="8"/>
              </w:rPr>
              <w:t>会同周村镇人民政府共同督促其适</w:t>
            </w:r>
            <w:r>
              <w:rPr>
                <w:spacing w:val="8"/>
              </w:rPr>
              <w:t>时进行粮食作物种植，确保充分发</w:t>
            </w:r>
            <w:r>
              <w:rPr>
                <w:spacing w:val="8"/>
              </w:rPr>
              <w:t>挥基本农田保障粮食安全的作用。</w:t>
            </w:r>
          </w:p>
          <w:p>
            <w:pPr>
              <w:pStyle w:val="TableText"/>
              <w:ind w:left="30" w:right="77" w:firstLine="2"/>
              <w:spacing w:before="8" w:line="243" w:lineRule="auto"/>
              <w:rPr/>
            </w:pPr>
            <w:r>
              <w:rPr>
                <w:spacing w:val="6"/>
              </w:rPr>
              <w:t>2.强化宣传教育。</w:t>
            </w:r>
            <w:r>
              <w:rPr>
                <w:spacing w:val="-29"/>
              </w:rPr>
              <w:t xml:space="preserve"> </w:t>
            </w:r>
            <w:r>
              <w:rPr>
                <w:spacing w:val="6"/>
              </w:rPr>
              <w:t>以此次问题为契</w:t>
            </w:r>
            <w:r>
              <w:rPr>
                <w:spacing w:val="8"/>
              </w:rPr>
              <w:t>机，在全市范围内开展耕地（基本</w:t>
            </w:r>
            <w:r>
              <w:rPr>
                <w:spacing w:val="8"/>
              </w:rPr>
              <w:t>农田）保护专题宣传，通过入户走</w:t>
            </w:r>
            <w:r>
              <w:rPr>
                <w:spacing w:val="8"/>
              </w:rPr>
              <w:t>访等方式，宣传基本农田保护政策</w:t>
            </w:r>
            <w:r>
              <w:rPr>
                <w:spacing w:val="8"/>
              </w:rPr>
              <w:t>法规，提高群众耕地保护意识。</w:t>
            </w:r>
          </w:p>
          <w:p>
            <w:pPr>
              <w:pStyle w:val="TableText"/>
              <w:ind w:left="30" w:right="77" w:firstLine="3"/>
              <w:spacing w:before="11" w:line="245" w:lineRule="auto"/>
              <w:rPr/>
            </w:pPr>
            <w:r>
              <w:rPr>
                <w:spacing w:val="8"/>
              </w:rPr>
              <w:t>3.健全巡查机制。督促周村镇人民</w:t>
            </w:r>
            <w:r>
              <w:rPr>
                <w:spacing w:val="8"/>
              </w:rPr>
              <w:t>政府安排专人加密开展动态巡查频</w:t>
            </w:r>
            <w:r>
              <w:rPr>
                <w:spacing w:val="8"/>
              </w:rPr>
              <w:t>次，同时，畅通群众举报渠道，加</w:t>
            </w:r>
            <w:r>
              <w:rPr>
                <w:spacing w:val="8"/>
              </w:rPr>
              <w:t>大对全市基本农田内堆放等违规使</w:t>
            </w:r>
            <w:r>
              <w:rPr>
                <w:spacing w:val="8"/>
              </w:rPr>
              <w:t>用行为的排查整治力度，确保做到</w:t>
            </w:r>
            <w:r>
              <w:rPr>
                <w:spacing w:val="8"/>
              </w:rPr>
              <w:t>早发现、早处置，杜绝类似问题发</w:t>
            </w:r>
            <w:r>
              <w:rPr>
                <w:spacing w:val="1"/>
              </w:rPr>
              <w:t>生。</w:t>
            </w:r>
          </w:p>
        </w:tc>
        <w:tc>
          <w:tcPr>
            <w:tcW w:w="449" w:type="dxa"/>
            <w:vAlign w:val="top"/>
          </w:tcPr>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spacing w:line="279" w:lineRule="auto"/>
              <w:rPr>
                <w:rFonts w:ascii="Arial"/>
                <w:sz w:val="21"/>
              </w:rPr>
            </w:pPr>
            <w:r/>
          </w:p>
          <w:p>
            <w:pPr>
              <w:pStyle w:val="TableText"/>
              <w:ind w:left="168" w:right="71" w:hanging="58"/>
              <w:spacing w:before="43" w:line="247" w:lineRule="auto"/>
              <w:rPr/>
            </w:pPr>
            <w:r>
              <w:rPr>
                <w:spacing w:val="-2"/>
              </w:rPr>
              <w:t>已办</w:t>
            </w:r>
            <w:r>
              <w:rPr/>
              <w:t>结</w:t>
            </w:r>
          </w:p>
        </w:tc>
        <w:tc>
          <w:tcPr>
            <w:tcW w:w="742" w:type="dxa"/>
            <w:vAlign w:val="top"/>
          </w:tcPr>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310"/>
              <w:spacing w:before="42" w:line="232" w:lineRule="auto"/>
              <w:rPr/>
            </w:pPr>
            <w:r>
              <w:rPr>
                <w:spacing w:val="2"/>
              </w:rPr>
              <w:t>无</w:t>
            </w:r>
          </w:p>
        </w:tc>
      </w:tr>
      <w:tr>
        <w:trPr>
          <w:trHeight w:val="3538" w:hRule="atLeast"/>
        </w:trPr>
        <w:tc>
          <w:tcPr>
            <w:tcW w:w="327" w:type="dxa"/>
            <w:vAlign w:val="top"/>
          </w:tcPr>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95"/>
              <w:spacing w:before="42" w:line="177" w:lineRule="exact"/>
              <w:rPr/>
            </w:pPr>
            <w:r>
              <w:rPr>
                <w:spacing w:val="2"/>
                <w:position w:val="1"/>
              </w:rPr>
              <w:t>40</w:t>
            </w:r>
          </w:p>
        </w:tc>
        <w:tc>
          <w:tcPr>
            <w:tcW w:w="496" w:type="dxa"/>
            <w:vAlign w:val="top"/>
          </w:tcPr>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pStyle w:val="TableText"/>
              <w:ind w:left="36"/>
              <w:spacing w:before="42" w:line="173"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0009</w:t>
            </w:r>
          </w:p>
        </w:tc>
        <w:tc>
          <w:tcPr>
            <w:tcW w:w="2252" w:type="dxa"/>
            <w:vAlign w:val="top"/>
          </w:tcPr>
          <w:p>
            <w:pPr>
              <w:pStyle w:val="TableText"/>
              <w:ind w:left="23" w:right="128"/>
              <w:spacing w:before="60" w:line="246" w:lineRule="auto"/>
              <w:rPr/>
            </w:pPr>
            <w:r>
              <w:rPr>
                <w:spacing w:val="8"/>
              </w:rPr>
              <w:t>衡水市武强电投智慧新能源科技有</w:t>
            </w:r>
            <w:r>
              <w:rPr>
                <w:spacing w:val="8"/>
              </w:rPr>
              <w:t>限公司正在建设两个风机点位，一</w:t>
            </w:r>
            <w:r>
              <w:rPr>
                <w:spacing w:val="8"/>
              </w:rPr>
              <w:t>个距离河北肇达新材料科技有限公</w:t>
            </w:r>
            <w:r>
              <w:rPr>
                <w:spacing w:val="8"/>
              </w:rPr>
              <w:t>司厂区88米，一个风机距离相邻公</w:t>
            </w:r>
            <w:r>
              <w:rPr>
                <w:spacing w:val="7"/>
              </w:rPr>
              <w:t>司厂区322米，都小于400米的避让</w:t>
            </w:r>
            <w:r>
              <w:rPr>
                <w:spacing w:val="7"/>
              </w:rPr>
              <w:t>距离，风机选址周边距离不符合《</w:t>
            </w:r>
            <w:r>
              <w:rPr>
                <w:spacing w:val="7"/>
              </w:rPr>
              <w:t>河北省“千乡万村驭风行动</w:t>
            </w:r>
            <w:r>
              <w:rPr>
                <w:spacing w:val="-39"/>
              </w:rPr>
              <w:t xml:space="preserve"> </w:t>
            </w:r>
            <w:r>
              <w:rPr>
                <w:spacing w:val="7"/>
              </w:rPr>
              <w:t>”试点</w:t>
            </w:r>
            <w:r>
              <w:rPr>
                <w:spacing w:val="8"/>
              </w:rPr>
              <w:t>方案》和《河北省风电光伏项目坐</w:t>
            </w:r>
            <w:r>
              <w:rPr>
                <w:spacing w:val="8"/>
              </w:rPr>
              <w:t>标审查细则》两个文件中关于风机</w:t>
            </w:r>
            <w:r>
              <w:rPr>
                <w:spacing w:val="8"/>
              </w:rPr>
              <w:t>选址周边距离的标准，该公司申请</w:t>
            </w:r>
            <w:r>
              <w:rPr>
                <w:spacing w:val="8"/>
              </w:rPr>
              <w:t>审批环节未征求相邻公司避让意见</w:t>
            </w:r>
            <w:r>
              <w:rPr>
                <w:spacing w:val="12"/>
              </w:rPr>
              <w:t xml:space="preserve"> </w:t>
            </w:r>
            <w:r>
              <w:rPr>
                <w:spacing w:val="7"/>
              </w:rPr>
              <w:t>。该项目于2025年3月27日取得备</w:t>
            </w:r>
            <w:r>
              <w:rPr>
                <w:spacing w:val="8"/>
              </w:rPr>
              <w:t>案，审批中的两个问题：衡水市自</w:t>
            </w:r>
            <w:r>
              <w:rPr>
                <w:spacing w:val="8"/>
              </w:rPr>
              <w:t>然资源和规划局《建设项目用地预</w:t>
            </w:r>
            <w:r>
              <w:rPr>
                <w:spacing w:val="8"/>
              </w:rPr>
              <w:t>审与选址意见书》、武强县发展改</w:t>
            </w:r>
            <w:r>
              <w:rPr>
                <w:spacing w:val="8"/>
              </w:rPr>
              <w:t>革局《关于电投（武强）50兆瓦风</w:t>
            </w:r>
            <w:r>
              <w:rPr>
                <w:spacing w:val="8"/>
              </w:rPr>
              <w:t>电项目的社会稳定风险的评估意见</w:t>
            </w:r>
            <w:r>
              <w:rPr>
                <w:spacing w:val="12"/>
              </w:rPr>
              <w:t xml:space="preserve"> </w:t>
            </w:r>
            <w:r>
              <w:rPr>
                <w:spacing w:val="8"/>
              </w:rPr>
              <w:t>》，均未考虑该项目建设对相邻公</w:t>
            </w:r>
            <w:r>
              <w:rPr>
                <w:spacing w:val="6"/>
              </w:rPr>
              <w:t>司造成的风险影响，</w:t>
            </w:r>
            <w:r>
              <w:rPr>
                <w:spacing w:val="-23"/>
              </w:rPr>
              <w:t xml:space="preserve"> </w:t>
            </w:r>
            <w:r>
              <w:rPr>
                <w:spacing w:val="6"/>
              </w:rPr>
              <w:t>申请停止或移</w:t>
            </w:r>
            <w:r>
              <w:rPr>
                <w:spacing w:val="7"/>
              </w:rPr>
              <w:t>除两处风机建设。</w:t>
            </w:r>
          </w:p>
        </w:tc>
        <w:tc>
          <w:tcPr>
            <w:tcW w:w="468"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29" w:right="17" w:hanging="1"/>
              <w:spacing w:before="42" w:line="251" w:lineRule="auto"/>
              <w:rPr/>
            </w:pPr>
            <w:r>
              <w:rPr>
                <w:spacing w:val="7"/>
              </w:rPr>
              <w:t>衡水市</w:t>
            </w:r>
            <w:r>
              <w:rPr>
                <w:spacing w:val="6"/>
              </w:rPr>
              <w:t>武强县</w:t>
            </w:r>
          </w:p>
        </w:tc>
        <w:tc>
          <w:tcPr>
            <w:tcW w:w="616"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28" w:right="29" w:hanging="2"/>
              <w:spacing w:before="42" w:line="251" w:lineRule="auto"/>
              <w:rPr/>
            </w:pPr>
            <w:r>
              <w:rPr>
                <w:spacing w:val="7"/>
              </w:rPr>
              <w:t>涉及利益</w:t>
            </w:r>
            <w:r>
              <w:rPr>
                <w:spacing w:val="6"/>
              </w:rPr>
              <w:t>纠纷问题</w:t>
            </w:r>
          </w:p>
        </w:tc>
        <w:tc>
          <w:tcPr>
            <w:tcW w:w="468" w:type="dxa"/>
            <w:vAlign w:val="top"/>
          </w:tcPr>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99"/>
              <w:spacing w:before="42" w:line="232" w:lineRule="auto"/>
              <w:rPr/>
            </w:pPr>
            <w:r>
              <w:rPr>
                <w:spacing w:val="5"/>
              </w:rPr>
              <w:t>其他</w:t>
            </w:r>
          </w:p>
        </w:tc>
        <w:tc>
          <w:tcPr>
            <w:tcW w:w="6080" w:type="dxa"/>
            <w:vAlign w:val="top"/>
          </w:tcPr>
          <w:p>
            <w:pPr>
              <w:pStyle w:val="TableText"/>
              <w:ind w:left="42" w:right="58" w:hanging="15"/>
              <w:spacing w:before="151" w:line="246" w:lineRule="auto"/>
              <w:rPr/>
            </w:pPr>
            <w:r>
              <w:rPr>
                <w:spacing w:val="9"/>
              </w:rPr>
              <w:t>经核查，被举报的两个风机点位分别是武强电投智慧新能源科技有限公司的电投（武强）5</w:t>
            </w:r>
            <w:r>
              <w:rPr>
                <w:spacing w:val="8"/>
              </w:rPr>
              <w:t>0兆瓦风</w:t>
            </w:r>
            <w:r>
              <w:rPr>
                <w:spacing w:val="6"/>
              </w:rPr>
              <w:t>电项目的6号和7号风机位。</w:t>
            </w:r>
          </w:p>
          <w:p>
            <w:pPr>
              <w:pStyle w:val="TableText"/>
              <w:ind w:left="26" w:right="41" w:firstLine="10"/>
              <w:spacing w:before="4" w:line="244" w:lineRule="auto"/>
              <w:rPr/>
            </w:pPr>
            <w:r>
              <w:rPr>
                <w:spacing w:val="8"/>
              </w:rPr>
              <w:t>1.关于反映“两个风机点位避让距离不满足相关文件要求，</w:t>
            </w:r>
            <w:r>
              <w:rPr>
                <w:spacing w:val="-33"/>
              </w:rPr>
              <w:t xml:space="preserve"> </w:t>
            </w:r>
            <w:r>
              <w:rPr>
                <w:spacing w:val="8"/>
              </w:rPr>
              <w:t>申请审批环节未征求相邻公司避让意见</w:t>
            </w:r>
            <w:r>
              <w:rPr/>
              <w:t xml:space="preserve"> </w:t>
            </w:r>
            <w:r>
              <w:rPr>
                <w:spacing w:val="8"/>
              </w:rPr>
              <w:t>”</w:t>
            </w:r>
            <w:r>
              <w:rPr>
                <w:spacing w:val="-43"/>
              </w:rPr>
              <w:t xml:space="preserve"> </w:t>
            </w:r>
            <w:r>
              <w:rPr>
                <w:spacing w:val="8"/>
              </w:rPr>
              <w:t>问题，经调查，该项目于2024年3月22日纳入河北省20</w:t>
            </w:r>
            <w:r>
              <w:rPr>
                <w:spacing w:val="7"/>
              </w:rPr>
              <w:t>24年第一批风电光伏项目储备库，2024年7</w:t>
            </w:r>
            <w:r>
              <w:rPr>
                <w:spacing w:val="8"/>
              </w:rPr>
              <w:t>月25日纳入河北省2024年风电、光伏发电年度开发建设方案第一批项目清单，2024年9月26日开始</w:t>
            </w:r>
            <w:r>
              <w:rPr>
                <w:spacing w:val="7"/>
              </w:rPr>
              <w:t>前期选址，严格执行了《风电场工程微观选址技术规范》（</w:t>
            </w:r>
            <w:r>
              <w:rPr/>
              <w:t>NB</w:t>
            </w:r>
            <w:r>
              <w:rPr>
                <w:spacing w:val="7"/>
              </w:rPr>
              <w:t>/T</w:t>
            </w:r>
            <w:r>
              <w:rPr>
                <w:spacing w:val="38"/>
              </w:rPr>
              <w:t xml:space="preserve"> </w:t>
            </w:r>
            <w:r>
              <w:rPr>
                <w:spacing w:val="7"/>
              </w:rPr>
              <w:t>10103-2018）</w:t>
            </w:r>
            <w:r>
              <w:rPr>
                <w:spacing w:val="-36"/>
              </w:rPr>
              <w:t xml:space="preserve"> </w:t>
            </w:r>
            <w:r>
              <w:rPr>
                <w:spacing w:val="7"/>
              </w:rPr>
              <w:t>。该规范第6.2条所</w:t>
            </w:r>
            <w:r>
              <w:rPr>
                <w:spacing w:val="9"/>
              </w:rPr>
              <w:t>列的风电机组避让要素包括基本农田、军事区、生态保护区、输电线路、交通设施、油气管道等。</w:t>
            </w:r>
            <w:r>
              <w:rPr>
                <w:spacing w:val="9"/>
              </w:rPr>
              <w:t>此处的河北肇达新材料科技有限公司为注册地迁至此地的“空壳公司</w:t>
            </w:r>
            <w:r>
              <w:rPr>
                <w:spacing w:val="-47"/>
              </w:rPr>
              <w:t xml:space="preserve"> </w:t>
            </w:r>
            <w:r>
              <w:rPr>
                <w:spacing w:val="8"/>
              </w:rPr>
              <w:t>”，现场仅有近期临时搭建的</w:t>
            </w:r>
            <w:r>
              <w:rPr>
                <w:spacing w:val="9"/>
              </w:rPr>
              <w:t>轻钢围挡，未获得任何项目核准与规划建设许可，不属于《规范》要求避让的对象。因此，该项目</w:t>
            </w:r>
            <w:r>
              <w:rPr>
                <w:spacing w:val="9"/>
              </w:rPr>
              <w:t>选址不涉及需征求相邻公司避让意见的情形。该项目于2</w:t>
            </w:r>
            <w:r>
              <w:rPr>
                <w:spacing w:val="8"/>
              </w:rPr>
              <w:t>024年10月23日取得《建设项目用地预审与</w:t>
            </w:r>
            <w:r>
              <w:rPr>
                <w:spacing w:val="8"/>
              </w:rPr>
              <w:t>选址意见书》</w:t>
            </w:r>
            <w:r>
              <w:rPr>
                <w:spacing w:val="-39"/>
              </w:rPr>
              <w:t xml:space="preserve"> </w:t>
            </w:r>
            <w:r>
              <w:rPr>
                <w:spacing w:val="8"/>
              </w:rPr>
              <w:t>，2024年12月27日取得河北省人民政府用地批复。举报人所引用的《河北省风电光伏</w:t>
            </w:r>
            <w:r>
              <w:rPr>
                <w:spacing w:val="9"/>
              </w:rPr>
              <w:t>项目坐标审查细则》发布于2025年4月24日，晚于该项</w:t>
            </w:r>
            <w:r>
              <w:rPr>
                <w:spacing w:val="8"/>
              </w:rPr>
              <w:t>目立项、选址时间，因此该细则不适用于本</w:t>
            </w:r>
            <w:r>
              <w:rPr>
                <w:spacing w:val="9"/>
              </w:rPr>
              <w:t>项目。同时，河北省已发布两批次“千乡万村驭风行动</w:t>
            </w:r>
            <w:r>
              <w:rPr>
                <w:spacing w:val="-45"/>
              </w:rPr>
              <w:t xml:space="preserve"> </w:t>
            </w:r>
            <w:r>
              <w:rPr>
                <w:spacing w:val="9"/>
              </w:rPr>
              <w:t>”试点</w:t>
            </w:r>
            <w:r>
              <w:rPr>
                <w:spacing w:val="8"/>
              </w:rPr>
              <w:t>项目清单，均不包括该项目，因此该</w:t>
            </w:r>
            <w:r>
              <w:rPr>
                <w:spacing w:val="8"/>
              </w:rPr>
              <w:t>项目不属于《河北省“千乡万村驭风行动</w:t>
            </w:r>
            <w:r>
              <w:rPr>
                <w:spacing w:val="-44"/>
              </w:rPr>
              <w:t xml:space="preserve"> </w:t>
            </w:r>
            <w:r>
              <w:rPr>
                <w:spacing w:val="8"/>
              </w:rPr>
              <w:t>”试点方案》支持范围。</w:t>
            </w:r>
          </w:p>
          <w:p>
            <w:pPr>
              <w:pStyle w:val="TableText"/>
              <w:ind w:left="28" w:right="57"/>
              <w:spacing w:before="9" w:line="243" w:lineRule="auto"/>
              <w:rPr/>
            </w:pPr>
            <w:r>
              <w:rPr>
                <w:spacing w:val="9"/>
              </w:rPr>
              <w:t>2.关于反映“项目相关审批文件未考虑对相邻</w:t>
            </w:r>
            <w:r>
              <w:rPr>
                <w:spacing w:val="8"/>
              </w:rPr>
              <w:t>公司造成的风险影响</w:t>
            </w:r>
            <w:r>
              <w:rPr>
                <w:spacing w:val="-46"/>
              </w:rPr>
              <w:t xml:space="preserve"> </w:t>
            </w:r>
            <w:r>
              <w:rPr>
                <w:spacing w:val="8"/>
              </w:rPr>
              <w:t>”问题，经调查，该项目单位于</w:t>
            </w:r>
            <w:r>
              <w:rPr>
                <w:spacing w:val="9"/>
              </w:rPr>
              <w:t>2024年8月10日在北代镇政务公开栏</w:t>
            </w:r>
            <w:r>
              <w:rPr>
                <w:spacing w:val="8"/>
              </w:rPr>
              <w:t>及尚北代村委会门口张贴了《电投（武强）50兆瓦风电项目信</w:t>
            </w:r>
            <w:r>
              <w:rPr>
                <w:spacing w:val="8"/>
              </w:rPr>
              <w:t>息公示》</w:t>
            </w:r>
            <w:r>
              <w:rPr>
                <w:spacing w:val="-25"/>
              </w:rPr>
              <w:t xml:space="preserve"> </w:t>
            </w:r>
            <w:r>
              <w:rPr>
                <w:spacing w:val="8"/>
              </w:rPr>
              <w:t>，公示期为10天。公示期间未收到任何单位或个人提出的反馈意见，符合《企业投资项目</w:t>
            </w:r>
            <w:r>
              <w:rPr>
                <w:spacing w:val="9"/>
              </w:rPr>
              <w:t>核准和备案管理条例》及相关社会稳定风险评估的程序要求。因此，不存在相关审批未考虑对相邻</w:t>
            </w:r>
            <w:r>
              <w:rPr>
                <w:spacing w:val="7"/>
              </w:rPr>
              <w:t>公司造成风险影响的问题。</w:t>
            </w:r>
          </w:p>
        </w:tc>
        <w:tc>
          <w:tcPr>
            <w:tcW w:w="405"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72" w:right="50"/>
              <w:spacing w:before="42" w:line="251" w:lineRule="auto"/>
              <w:rPr/>
            </w:pPr>
            <w:r>
              <w:rPr>
                <w:spacing w:val="5"/>
              </w:rPr>
              <w:t>部分</w:t>
            </w:r>
            <w:r>
              <w:rPr>
                <w:spacing w:val="5"/>
              </w:rPr>
              <w:t>属实</w:t>
            </w:r>
          </w:p>
        </w:tc>
        <w:tc>
          <w:tcPr>
            <w:tcW w:w="792" w:type="dxa"/>
            <w:vAlign w:val="top"/>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31" w:right="60" w:hanging="1"/>
              <w:spacing w:before="42" w:line="246" w:lineRule="auto"/>
              <w:rPr/>
            </w:pPr>
            <w:r>
              <w:rPr>
                <w:spacing w:val="8"/>
              </w:rPr>
              <w:t>进一步加强</w:t>
            </w:r>
            <w:r>
              <w:rPr>
                <w:spacing w:val="7"/>
              </w:rPr>
              <w:t>新能源项目</w:t>
            </w:r>
            <w:r>
              <w:rPr>
                <w:spacing w:val="7"/>
              </w:rPr>
              <w:t>的前期论</w:t>
            </w:r>
          </w:p>
          <w:p>
            <w:pPr>
              <w:pStyle w:val="TableText"/>
              <w:ind w:left="31" w:right="60"/>
              <w:spacing w:before="2" w:line="246" w:lineRule="auto"/>
              <w:rPr/>
            </w:pPr>
            <w:r>
              <w:rPr>
                <w:spacing w:val="8"/>
              </w:rPr>
              <w:t>证，加强项</w:t>
            </w:r>
            <w:r>
              <w:rPr>
                <w:spacing w:val="7"/>
              </w:rPr>
              <w:t>目建设中的</w:t>
            </w:r>
            <w:r>
              <w:rPr>
                <w:spacing w:val="7"/>
              </w:rPr>
              <w:t>监管，确保</w:t>
            </w:r>
            <w:r>
              <w:rPr>
                <w:spacing w:val="7"/>
              </w:rPr>
              <w:t>新能源项目</w:t>
            </w:r>
            <w:r>
              <w:rPr>
                <w:spacing w:val="7"/>
              </w:rPr>
              <w:t>建设符合相</w:t>
            </w:r>
            <w:r>
              <w:rPr>
                <w:spacing w:val="5"/>
              </w:rPr>
              <w:t>关要求。</w:t>
            </w:r>
          </w:p>
        </w:tc>
        <w:tc>
          <w:tcPr>
            <w:tcW w:w="2204" w:type="dxa"/>
            <w:vAlign w:val="top"/>
          </w:tcPr>
          <w:p>
            <w:pPr>
              <w:spacing w:line="284" w:lineRule="auto"/>
              <w:rPr>
                <w:rFonts w:ascii="Arial"/>
                <w:sz w:val="21"/>
              </w:rPr>
            </w:pPr>
            <w:r/>
          </w:p>
          <w:p>
            <w:pPr>
              <w:spacing w:line="285" w:lineRule="auto"/>
              <w:rPr>
                <w:rFonts w:ascii="Arial"/>
                <w:sz w:val="21"/>
              </w:rPr>
            </w:pPr>
            <w:r/>
          </w:p>
          <w:p>
            <w:pPr>
              <w:spacing w:line="285" w:lineRule="auto"/>
              <w:rPr>
                <w:rFonts w:ascii="Arial"/>
                <w:sz w:val="21"/>
              </w:rPr>
            </w:pPr>
            <w:r/>
          </w:p>
          <w:p>
            <w:pPr>
              <w:spacing w:line="285" w:lineRule="auto"/>
              <w:rPr>
                <w:rFonts w:ascii="Arial"/>
                <w:sz w:val="21"/>
              </w:rPr>
            </w:pPr>
            <w:r/>
          </w:p>
          <w:p>
            <w:pPr>
              <w:pStyle w:val="TableText"/>
              <w:ind w:left="30" w:right="79" w:firstLine="2"/>
              <w:spacing w:before="42" w:line="246" w:lineRule="auto"/>
              <w:jc w:val="both"/>
              <w:rPr/>
            </w:pPr>
            <w:r>
              <w:rPr>
                <w:spacing w:val="8"/>
              </w:rPr>
              <w:t>为有效化解信访矛盾，武强县政府</w:t>
            </w:r>
            <w:r>
              <w:rPr>
                <w:spacing w:val="8"/>
              </w:rPr>
              <w:t>已责成县发展和改革局会同衡水市</w:t>
            </w:r>
            <w:r>
              <w:rPr>
                <w:spacing w:val="8"/>
              </w:rPr>
              <w:t>生态环境局武强县分局、县自然资</w:t>
            </w:r>
            <w:r>
              <w:rPr>
                <w:spacing w:val="8"/>
              </w:rPr>
              <w:t>源和规划局、北代镇政府，依据信</w:t>
            </w:r>
            <w:r>
              <w:rPr>
                <w:spacing w:val="8"/>
              </w:rPr>
              <w:t>访工作相关规定，积极沟通解释，</w:t>
            </w:r>
            <w:r>
              <w:rPr>
                <w:spacing w:val="8"/>
              </w:rPr>
              <w:t>详细说明项目合规情况及调查结果</w:t>
            </w:r>
          </w:p>
          <w:p>
            <w:pPr>
              <w:pStyle w:val="TableText"/>
              <w:ind w:left="44"/>
              <w:spacing w:before="87" w:line="67" w:lineRule="exact"/>
              <w:rPr/>
            </w:pPr>
            <w:r>
              <w:rPr>
                <w:position w:val="1"/>
              </w:rPr>
              <w:t>。</w:t>
            </w:r>
          </w:p>
        </w:tc>
        <w:tc>
          <w:tcPr>
            <w:tcW w:w="449" w:type="dxa"/>
            <w:vAlign w:val="top"/>
          </w:tcPr>
          <w:p>
            <w:pPr>
              <w:spacing w:line="261" w:lineRule="auto"/>
              <w:rPr>
                <w:rFonts w:ascii="Arial"/>
                <w:sz w:val="21"/>
              </w:rPr>
            </w:pPr>
            <w:r/>
          </w:p>
          <w:p>
            <w:pPr>
              <w:spacing w:line="261" w:lineRule="auto"/>
              <w:rPr>
                <w:rFonts w:ascii="Arial"/>
                <w:sz w:val="21"/>
              </w:rPr>
            </w:pPr>
            <w:r/>
          </w:p>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168" w:right="71" w:hanging="58"/>
              <w:spacing w:before="42" w:line="251" w:lineRule="auto"/>
              <w:rPr/>
            </w:pPr>
            <w:r>
              <w:rPr>
                <w:spacing w:val="-2"/>
              </w:rPr>
              <w:t>已办</w:t>
            </w:r>
            <w:r>
              <w:rPr/>
              <w:t>结</w:t>
            </w:r>
          </w:p>
        </w:tc>
        <w:tc>
          <w:tcPr>
            <w:tcW w:w="742" w:type="dxa"/>
            <w:vAlign w:val="top"/>
          </w:tcPr>
          <w:p>
            <w:pPr>
              <w:spacing w:line="275"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spacing w:line="276" w:lineRule="auto"/>
              <w:rPr>
                <w:rFonts w:ascii="Arial"/>
                <w:sz w:val="21"/>
              </w:rPr>
            </w:pPr>
            <w:r/>
          </w:p>
          <w:p>
            <w:pPr>
              <w:pStyle w:val="TableText"/>
              <w:ind w:left="310"/>
              <w:spacing w:before="42" w:line="232" w:lineRule="auto"/>
              <w:rPr/>
            </w:pPr>
            <w:r>
              <w:rPr>
                <w:spacing w:val="2"/>
              </w:rPr>
              <w:t>无</w:t>
            </w:r>
          </w:p>
        </w:tc>
      </w:tr>
      <w:tr>
        <w:trPr>
          <w:trHeight w:val="2124" w:hRule="atLeast"/>
        </w:trPr>
        <w:tc>
          <w:tcPr>
            <w:tcW w:w="327" w:type="dxa"/>
            <w:vAlign w:val="top"/>
          </w:tcPr>
          <w:p>
            <w:pPr>
              <w:spacing w:line="317" w:lineRule="auto"/>
              <w:rPr>
                <w:rFonts w:ascii="Arial"/>
                <w:sz w:val="21"/>
              </w:rPr>
            </w:pPr>
            <w:r/>
          </w:p>
          <w:p>
            <w:pPr>
              <w:spacing w:line="318" w:lineRule="auto"/>
              <w:rPr>
                <w:rFonts w:ascii="Arial"/>
                <w:sz w:val="21"/>
              </w:rPr>
            </w:pPr>
            <w:r/>
          </w:p>
          <w:p>
            <w:pPr>
              <w:spacing w:line="318" w:lineRule="auto"/>
              <w:rPr>
                <w:rFonts w:ascii="Arial"/>
                <w:sz w:val="21"/>
              </w:rPr>
            </w:pPr>
            <w:r/>
          </w:p>
          <w:p>
            <w:pPr>
              <w:pStyle w:val="TableText"/>
              <w:ind w:left="95"/>
              <w:spacing w:before="42" w:line="178" w:lineRule="exact"/>
              <w:rPr/>
            </w:pPr>
            <w:r>
              <w:rPr>
                <w:spacing w:val="2"/>
                <w:position w:val="1"/>
              </w:rPr>
              <w:t>41</w:t>
            </w:r>
          </w:p>
        </w:tc>
        <w:tc>
          <w:tcPr>
            <w:tcW w:w="496"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36"/>
              <w:spacing w:before="42" w:line="173" w:lineRule="exact"/>
              <w:rPr/>
            </w:pPr>
            <w:r>
              <w:rPr>
                <w:spacing w:val="7"/>
                <w:position w:val="1"/>
              </w:rPr>
              <w:t>X3</w:t>
            </w:r>
            <w:r>
              <w:rPr>
                <w:position w:val="1"/>
              </w:rPr>
              <w:t>HB</w:t>
            </w:r>
            <w:r>
              <w:rPr>
                <w:spacing w:val="7"/>
                <w:position w:val="1"/>
              </w:rPr>
              <w:t>20</w:t>
            </w:r>
          </w:p>
          <w:p>
            <w:pPr>
              <w:pStyle w:val="TableText"/>
              <w:ind w:left="39"/>
              <w:spacing w:line="175" w:lineRule="exact"/>
              <w:rPr/>
            </w:pPr>
            <w:r>
              <w:rPr>
                <w:spacing w:val="4"/>
                <w:position w:val="1"/>
              </w:rPr>
              <w:t>251120</w:t>
            </w:r>
          </w:p>
          <w:p>
            <w:pPr>
              <w:pStyle w:val="TableText"/>
              <w:ind w:left="109"/>
              <w:spacing w:line="177" w:lineRule="exact"/>
              <w:rPr/>
            </w:pPr>
            <w:r>
              <w:rPr>
                <w:spacing w:val="3"/>
                <w:position w:val="1"/>
              </w:rPr>
              <w:t>0010</w:t>
            </w:r>
          </w:p>
        </w:tc>
        <w:tc>
          <w:tcPr>
            <w:tcW w:w="2252" w:type="dxa"/>
            <w:vAlign w:val="top"/>
          </w:tcPr>
          <w:p>
            <w:pPr>
              <w:spacing w:line="348" w:lineRule="auto"/>
              <w:rPr>
                <w:rFonts w:ascii="Arial"/>
                <w:sz w:val="21"/>
              </w:rPr>
            </w:pPr>
            <w:r/>
          </w:p>
          <w:p>
            <w:pPr>
              <w:spacing w:line="349" w:lineRule="auto"/>
              <w:rPr>
                <w:rFonts w:ascii="Arial"/>
                <w:sz w:val="21"/>
              </w:rPr>
            </w:pPr>
            <w:r/>
          </w:p>
          <w:p>
            <w:pPr>
              <w:pStyle w:val="TableText"/>
              <w:ind w:left="23" w:right="134" w:firstLine="1"/>
              <w:spacing w:before="43" w:line="246" w:lineRule="auto"/>
              <w:jc w:val="both"/>
              <w:rPr/>
            </w:pPr>
            <w:r>
              <w:rPr>
                <w:spacing w:val="8"/>
              </w:rPr>
              <w:t>煎茶铺镇后两间村东南方向利通五</w:t>
            </w:r>
            <w:r>
              <w:rPr>
                <w:spacing w:val="8"/>
              </w:rPr>
              <w:t>金加工厂在该村东南角违规占地建</w:t>
            </w:r>
            <w:r>
              <w:rPr>
                <w:spacing w:val="8"/>
              </w:rPr>
              <w:t>厂，而且该公司环评手续不合法，</w:t>
            </w:r>
            <w:r>
              <w:rPr>
                <w:spacing w:val="7"/>
              </w:rPr>
              <w:t>存在噪音、粉尘、异味。</w:t>
            </w:r>
          </w:p>
        </w:tc>
        <w:tc>
          <w:tcPr>
            <w:tcW w:w="468" w:type="dxa"/>
            <w:vAlign w:val="top"/>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28"/>
              <w:spacing w:before="42" w:line="232" w:lineRule="auto"/>
              <w:rPr/>
            </w:pPr>
            <w:r>
              <w:rPr>
                <w:spacing w:val="7"/>
              </w:rPr>
              <w:t>廊坊市</w:t>
            </w:r>
          </w:p>
          <w:p>
            <w:pPr>
              <w:pStyle w:val="TableText"/>
              <w:ind w:left="31"/>
              <w:spacing w:before="9" w:line="231" w:lineRule="auto"/>
              <w:rPr/>
            </w:pPr>
            <w:r>
              <w:rPr>
                <w:spacing w:val="6"/>
              </w:rPr>
              <w:t>霸州市</w:t>
            </w:r>
          </w:p>
        </w:tc>
        <w:tc>
          <w:tcPr>
            <w:tcW w:w="616" w:type="dxa"/>
            <w:vAlign w:val="top"/>
          </w:tcPr>
          <w:p>
            <w:pPr>
              <w:spacing w:line="260" w:lineRule="auto"/>
              <w:rPr>
                <w:rFonts w:ascii="Arial"/>
                <w:sz w:val="21"/>
              </w:rPr>
            </w:pPr>
            <w:r/>
          </w:p>
          <w:p>
            <w:pPr>
              <w:spacing w:line="261" w:lineRule="auto"/>
              <w:rPr>
                <w:rFonts w:ascii="Arial"/>
                <w:sz w:val="21"/>
              </w:rPr>
            </w:pPr>
            <w:r/>
          </w:p>
          <w:p>
            <w:pPr>
              <w:spacing w:line="261" w:lineRule="auto"/>
              <w:rPr>
                <w:rFonts w:ascii="Arial"/>
                <w:sz w:val="21"/>
              </w:rPr>
            </w:pPr>
            <w:r/>
          </w:p>
          <w:p>
            <w:pPr>
              <w:pStyle w:val="TableText"/>
              <w:ind w:left="25" w:right="29"/>
              <w:spacing w:before="42" w:line="248" w:lineRule="auto"/>
              <w:jc w:val="both"/>
              <w:rPr/>
            </w:pPr>
            <w:r>
              <w:rPr>
                <w:spacing w:val="7"/>
              </w:rPr>
              <w:t>群众身边</w:t>
            </w:r>
            <w:r>
              <w:rPr>
                <w:spacing w:val="7"/>
              </w:rPr>
              <w:t>的生态环</w:t>
            </w:r>
            <w:r>
              <w:rPr>
                <w:spacing w:val="7"/>
              </w:rPr>
              <w:t>境问题</w:t>
            </w:r>
          </w:p>
        </w:tc>
        <w:tc>
          <w:tcPr>
            <w:tcW w:w="468" w:type="dxa"/>
            <w:vAlign w:val="top"/>
          </w:tcPr>
          <w:p>
            <w:pPr>
              <w:spacing w:line="317" w:lineRule="auto"/>
              <w:rPr>
                <w:rFonts w:ascii="Arial"/>
                <w:sz w:val="21"/>
              </w:rPr>
            </w:pPr>
            <w:r/>
          </w:p>
          <w:p>
            <w:pPr>
              <w:spacing w:line="318" w:lineRule="auto"/>
              <w:rPr>
                <w:rFonts w:ascii="Arial"/>
                <w:sz w:val="21"/>
              </w:rPr>
            </w:pPr>
            <w:r/>
          </w:p>
          <w:p>
            <w:pPr>
              <w:spacing w:line="318" w:lineRule="auto"/>
              <w:rPr>
                <w:rFonts w:ascii="Arial"/>
                <w:sz w:val="21"/>
              </w:rPr>
            </w:pPr>
            <w:r/>
          </w:p>
          <w:p>
            <w:pPr>
              <w:pStyle w:val="TableText"/>
              <w:ind w:left="100"/>
              <w:spacing w:before="42" w:line="232" w:lineRule="auto"/>
              <w:rPr/>
            </w:pPr>
            <w:r>
              <w:rPr>
                <w:spacing w:val="5"/>
              </w:rPr>
              <w:t>大气</w:t>
            </w:r>
          </w:p>
        </w:tc>
        <w:tc>
          <w:tcPr>
            <w:tcW w:w="6080" w:type="dxa"/>
            <w:vAlign w:val="top"/>
          </w:tcPr>
          <w:p>
            <w:pPr>
              <w:spacing w:line="352" w:lineRule="auto"/>
              <w:rPr>
                <w:rFonts w:ascii="Arial"/>
                <w:sz w:val="21"/>
              </w:rPr>
            </w:pPr>
            <w:r/>
          </w:p>
          <w:p>
            <w:pPr>
              <w:pStyle w:val="TableText"/>
              <w:ind w:left="28" w:right="53" w:firstLine="8"/>
              <w:spacing w:before="42"/>
              <w:rPr/>
            </w:pPr>
            <w:r>
              <w:rPr>
                <w:spacing w:val="9"/>
              </w:rPr>
              <w:t>1.信访举报人反映的地块属于违法占地，系</w:t>
            </w:r>
            <w:r>
              <w:rPr>
                <w:spacing w:val="8"/>
              </w:rPr>
              <w:t>经营者李某某在2009年未经批准的情况下，擅自占用煎</w:t>
            </w:r>
            <w:r>
              <w:rPr>
                <w:spacing w:val="7"/>
              </w:rPr>
              <w:t>茶铺镇后两间村土地0.0939公顷建厂房。</w:t>
            </w:r>
          </w:p>
          <w:p>
            <w:pPr>
              <w:pStyle w:val="TableText"/>
              <w:ind w:left="27" w:right="55" w:firstLine="1"/>
              <w:spacing w:before="10"/>
              <w:rPr/>
            </w:pPr>
            <w:r>
              <w:rPr>
                <w:spacing w:val="9"/>
              </w:rPr>
              <w:t>2.霸州市煎茶铺镇利通五金加工厂环评手续为违规建设项目</w:t>
            </w:r>
            <w:r>
              <w:rPr>
                <w:spacing w:val="8"/>
              </w:rPr>
              <w:t>现状环评，属于备案制环评手续。2016</w:t>
            </w:r>
            <w:r>
              <w:rPr>
                <w:spacing w:val="9"/>
              </w:rPr>
              <w:t>年12月31日，原霸州市环境保护局出具了备案意见。明确该项目产业政策、规</w:t>
            </w:r>
            <w:r>
              <w:rPr>
                <w:spacing w:val="8"/>
              </w:rPr>
              <w:t>划选址及土地利用方</w:t>
            </w:r>
            <w:r>
              <w:rPr>
                <w:spacing w:val="9"/>
              </w:rPr>
              <w:t>面请按相关部门现行政策要求执行。环评公司涉嫌环境影响评估报告书内容造假。该企业正在生</w:t>
            </w:r>
          </w:p>
          <w:p>
            <w:pPr>
              <w:pStyle w:val="TableText"/>
              <w:ind w:left="26" w:right="60"/>
              <w:spacing w:before="10" w:line="241" w:lineRule="auto"/>
              <w:rPr/>
            </w:pPr>
            <w:r>
              <w:rPr>
                <w:spacing w:val="9"/>
              </w:rPr>
              <w:t>产，污染防治设施正常运行，现场无异味，地面无积尘，</w:t>
            </w:r>
            <w:r>
              <w:rPr>
                <w:spacing w:val="8"/>
              </w:rPr>
              <w:t>活性炭定期更换。2025年7月13日，该企</w:t>
            </w:r>
            <w:r>
              <w:rPr>
                <w:spacing w:val="9"/>
              </w:rPr>
              <w:t>业委托环境检测公司对其产生的废气和噪声进行检测，检测结果显示达标排放。执法人员对周边群</w:t>
            </w:r>
            <w:r>
              <w:rPr>
                <w:spacing w:val="8"/>
              </w:rPr>
              <w:t>众进行走访，表示无异味情况，夜间20点后该企业无生产情况。</w:t>
            </w:r>
          </w:p>
        </w:tc>
        <w:tc>
          <w:tcPr>
            <w:tcW w:w="405" w:type="dxa"/>
            <w:vAlign w:val="top"/>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pStyle w:val="TableText"/>
              <w:ind w:left="34"/>
              <w:spacing w:before="51" w:line="231" w:lineRule="auto"/>
              <w:rPr/>
            </w:pPr>
            <w:r>
              <w:rPr>
                <w:spacing w:val="7"/>
              </w:rPr>
              <w:t>督促当事人</w:t>
            </w:r>
          </w:p>
          <w:p>
            <w:pPr>
              <w:pStyle w:val="TableText"/>
              <w:ind w:left="32"/>
              <w:spacing w:before="9" w:line="232" w:lineRule="auto"/>
              <w:rPr/>
            </w:pPr>
            <w:r>
              <w:rPr>
                <w:spacing w:val="5"/>
              </w:rPr>
              <w:t>李某某按《</w:t>
            </w:r>
          </w:p>
          <w:p>
            <w:pPr>
              <w:pStyle w:val="TableText"/>
              <w:ind w:left="33"/>
              <w:spacing w:before="9" w:line="232" w:lineRule="auto"/>
              <w:rPr/>
            </w:pPr>
            <w:r>
              <w:rPr>
                <w:spacing w:val="7"/>
              </w:rPr>
              <w:t>行政处罚决</w:t>
            </w:r>
          </w:p>
          <w:p>
            <w:pPr>
              <w:pStyle w:val="TableText"/>
              <w:ind w:left="34"/>
              <w:spacing w:before="12" w:line="231" w:lineRule="auto"/>
              <w:rPr/>
            </w:pPr>
            <w:r>
              <w:rPr>
                <w:spacing w:val="2"/>
              </w:rPr>
              <w:t>定书》</w:t>
            </w:r>
            <w:r>
              <w:rPr>
                <w:spacing w:val="-39"/>
              </w:rPr>
              <w:t xml:space="preserve"> </w:t>
            </w:r>
            <w:r>
              <w:rPr>
                <w:spacing w:val="2"/>
              </w:rPr>
              <w:t>的处</w:t>
            </w:r>
          </w:p>
          <w:p>
            <w:pPr>
              <w:pStyle w:val="TableText"/>
              <w:ind w:left="37"/>
              <w:spacing w:before="9" w:line="232" w:lineRule="auto"/>
              <w:rPr/>
            </w:pPr>
            <w:r>
              <w:rPr>
                <w:spacing w:val="6"/>
              </w:rPr>
              <w:t>罚内容进行</w:t>
            </w:r>
          </w:p>
          <w:p>
            <w:pPr>
              <w:pStyle w:val="TableText"/>
              <w:ind w:left="32"/>
              <w:spacing w:before="9" w:line="232" w:lineRule="auto"/>
              <w:rPr/>
            </w:pPr>
            <w:r>
              <w:rPr>
                <w:spacing w:val="7"/>
              </w:rPr>
              <w:t>整改。法定</w:t>
            </w:r>
          </w:p>
          <w:p>
            <w:pPr>
              <w:pStyle w:val="TableText"/>
              <w:ind w:left="33"/>
              <w:spacing w:before="10" w:line="232" w:lineRule="auto"/>
              <w:rPr/>
            </w:pPr>
            <w:r>
              <w:rPr>
                <w:spacing w:val="7"/>
              </w:rPr>
              <w:t>期限内拒不</w:t>
            </w:r>
          </w:p>
          <w:p>
            <w:pPr>
              <w:pStyle w:val="TableText"/>
              <w:ind w:left="33"/>
              <w:spacing w:before="9" w:line="232" w:lineRule="auto"/>
              <w:rPr/>
            </w:pPr>
            <w:r>
              <w:rPr>
                <w:spacing w:val="7"/>
              </w:rPr>
              <w:t>履行或整改</w:t>
            </w:r>
          </w:p>
          <w:p>
            <w:pPr>
              <w:pStyle w:val="TableText"/>
              <w:ind w:left="33"/>
              <w:spacing w:before="10" w:line="231" w:lineRule="auto"/>
              <w:rPr/>
            </w:pPr>
            <w:r>
              <w:rPr>
                <w:spacing w:val="7"/>
              </w:rPr>
              <w:t>不到位，依</w:t>
            </w:r>
          </w:p>
          <w:p>
            <w:pPr>
              <w:pStyle w:val="TableText"/>
              <w:ind w:left="32"/>
              <w:spacing w:before="10" w:line="231" w:lineRule="auto"/>
              <w:rPr/>
            </w:pPr>
            <w:r>
              <w:rPr>
                <w:spacing w:val="7"/>
              </w:rPr>
              <w:t>法申请霸州</w:t>
            </w:r>
          </w:p>
          <w:p>
            <w:pPr>
              <w:pStyle w:val="TableText"/>
              <w:ind w:left="35"/>
              <w:spacing w:before="10" w:line="232" w:lineRule="auto"/>
              <w:rPr/>
            </w:pPr>
            <w:r>
              <w:rPr>
                <w:spacing w:val="7"/>
              </w:rPr>
              <w:t>市人民法院</w:t>
            </w:r>
          </w:p>
          <w:p>
            <w:pPr>
              <w:pStyle w:val="TableText"/>
              <w:ind w:left="34"/>
              <w:spacing w:before="9" w:line="227" w:lineRule="auto"/>
              <w:rPr/>
            </w:pPr>
            <w:r>
              <w:rPr>
                <w:spacing w:val="5"/>
              </w:rPr>
              <w:t>强制执行。</w:t>
            </w:r>
          </w:p>
        </w:tc>
        <w:tc>
          <w:tcPr>
            <w:tcW w:w="2204" w:type="dxa"/>
            <w:vAlign w:val="top"/>
          </w:tcPr>
          <w:p>
            <w:pPr>
              <w:pStyle w:val="TableText"/>
              <w:ind w:left="30" w:right="74" w:firstLine="3"/>
              <w:spacing w:before="137" w:line="246" w:lineRule="auto"/>
              <w:rPr/>
            </w:pPr>
            <w:r>
              <w:rPr>
                <w:spacing w:val="8"/>
              </w:rPr>
              <w:t>霸州市自然资源和规划局责令该企</w:t>
            </w:r>
            <w:r>
              <w:rPr>
                <w:spacing w:val="7"/>
              </w:rPr>
              <w:t>业退还非法占用土地0.0103公顷，</w:t>
            </w:r>
            <w:r>
              <w:rPr>
                <w:spacing w:val="8"/>
              </w:rPr>
              <w:t>恢复土地原状，没收在非法占用土</w:t>
            </w:r>
            <w:r>
              <w:rPr>
                <w:spacing w:val="7"/>
              </w:rPr>
              <w:t>地0.0836公顷上新建的建筑物和其</w:t>
            </w:r>
            <w:r>
              <w:rPr>
                <w:spacing w:val="7"/>
              </w:rPr>
              <w:t>他设施，并处罚款0.939万元人民</w:t>
            </w:r>
            <w:r>
              <w:rPr>
                <w:spacing w:val="8"/>
              </w:rPr>
              <w:t>币。廊坊市生态环境局霸州市分局</w:t>
            </w:r>
            <w:r>
              <w:rPr>
                <w:spacing w:val="12"/>
              </w:rPr>
              <w:t xml:space="preserve"> </w:t>
            </w:r>
            <w:r>
              <w:rPr>
                <w:spacing w:val="8"/>
              </w:rPr>
              <w:t>、煎茶铺镇政府主要负责同志与企</w:t>
            </w:r>
            <w:r>
              <w:rPr>
                <w:spacing w:val="7"/>
              </w:rPr>
              <w:t>业负责人见面，</w:t>
            </w:r>
            <w:r>
              <w:rPr>
                <w:spacing w:val="-39"/>
              </w:rPr>
              <w:t xml:space="preserve"> </w:t>
            </w:r>
            <w:r>
              <w:rPr>
                <w:spacing w:val="7"/>
              </w:rPr>
              <w:t>向其讲明政策，劝</w:t>
            </w:r>
            <w:r>
              <w:rPr>
                <w:spacing w:val="8"/>
              </w:rPr>
              <w:t>导其配合相关部门调查整改。廊坊</w:t>
            </w:r>
            <w:r>
              <w:rPr>
                <w:spacing w:val="8"/>
              </w:rPr>
              <w:t>市生态环境局霸州市分局将对该公</w:t>
            </w:r>
            <w:r>
              <w:rPr>
                <w:spacing w:val="7"/>
              </w:rPr>
              <w:t>司进行立案调查。</w:t>
            </w:r>
          </w:p>
        </w:tc>
        <w:tc>
          <w:tcPr>
            <w:tcW w:w="449"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101"/>
              <w:spacing w:before="42" w:line="233" w:lineRule="auto"/>
              <w:rPr/>
            </w:pPr>
            <w:r>
              <w:rPr>
                <w:spacing w:val="3"/>
              </w:rPr>
              <w:t>阶段</w:t>
            </w:r>
          </w:p>
          <w:p>
            <w:pPr>
              <w:pStyle w:val="TableText"/>
              <w:ind w:left="96"/>
              <w:spacing w:before="8" w:line="232" w:lineRule="auto"/>
              <w:rPr/>
            </w:pPr>
            <w:r>
              <w:rPr>
                <w:spacing w:val="5"/>
              </w:rPr>
              <w:t>性办</w:t>
            </w:r>
          </w:p>
          <w:p>
            <w:pPr>
              <w:pStyle w:val="TableText"/>
              <w:ind w:left="168"/>
              <w:spacing w:before="12" w:line="233" w:lineRule="auto"/>
              <w:rPr/>
            </w:pPr>
            <w:r>
              <w:rPr/>
              <w:t>结</w:t>
            </w:r>
          </w:p>
        </w:tc>
        <w:tc>
          <w:tcPr>
            <w:tcW w:w="742" w:type="dxa"/>
            <w:vAlign w:val="top"/>
          </w:tcPr>
          <w:p>
            <w:pPr>
              <w:spacing w:line="317" w:lineRule="auto"/>
              <w:rPr>
                <w:rFonts w:ascii="Arial"/>
                <w:sz w:val="21"/>
              </w:rPr>
            </w:pPr>
            <w:r/>
          </w:p>
          <w:p>
            <w:pPr>
              <w:spacing w:line="318" w:lineRule="auto"/>
              <w:rPr>
                <w:rFonts w:ascii="Arial"/>
                <w:sz w:val="21"/>
              </w:rPr>
            </w:pPr>
            <w:r/>
          </w:p>
          <w:p>
            <w:pPr>
              <w:spacing w:line="318" w:lineRule="auto"/>
              <w:rPr>
                <w:rFonts w:ascii="Arial"/>
                <w:sz w:val="21"/>
              </w:rPr>
            </w:pPr>
            <w:r/>
          </w:p>
          <w:p>
            <w:pPr>
              <w:pStyle w:val="TableText"/>
              <w:ind w:left="310"/>
              <w:spacing w:before="42" w:line="232" w:lineRule="auto"/>
              <w:rPr/>
            </w:pPr>
            <w:r>
              <w:rPr>
                <w:spacing w:val="2"/>
              </w:rPr>
              <w:t>无</w:t>
            </w:r>
          </w:p>
        </w:tc>
      </w:tr>
    </w:tbl>
    <w:p>
      <w:pPr>
        <w:rPr>
          <w:rFonts w:ascii="Arial"/>
          <w:sz w:val="21"/>
        </w:rPr>
      </w:pPr>
      <w:r/>
    </w:p>
    <w:p>
      <w:pPr>
        <w:sectPr>
          <w:pgSz w:w="16837" w:h="11905"/>
          <w:pgMar w:top="1011" w:right="792" w:bottom="0" w:left="734" w:header="0" w:footer="0" w:gutter="0"/>
        </w:sectPr>
        <w:rPr>
          <w:rFonts w:ascii="Arial" w:hAnsi="Arial" w:eastAsia="Arial" w:cs="Arial"/>
          <w:sz w:val="21"/>
          <w:szCs w:val="21"/>
        </w:rPr>
      </w:pPr>
    </w:p>
    <w:p>
      <w:pPr>
        <w:spacing w:before="184"/>
        <w:rPr/>
      </w:pPr>
      <w:r/>
    </w:p>
    <w:tbl>
      <w:tblPr>
        <w:tblStyle w:val="TableNormal"/>
        <w:tblW w:w="1529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327"/>
        <w:gridCol w:w="496"/>
        <w:gridCol w:w="2252"/>
        <w:gridCol w:w="468"/>
        <w:gridCol w:w="616"/>
        <w:gridCol w:w="468"/>
        <w:gridCol w:w="6080"/>
        <w:gridCol w:w="405"/>
        <w:gridCol w:w="792"/>
        <w:gridCol w:w="2204"/>
        <w:gridCol w:w="449"/>
        <w:gridCol w:w="742"/>
      </w:tblGrid>
      <w:tr>
        <w:trPr>
          <w:trHeight w:val="1592" w:hRule="atLeast"/>
        </w:trPr>
        <w:tc>
          <w:tcPr>
            <w:tcW w:w="327" w:type="dxa"/>
            <w:vAlign w:val="top"/>
          </w:tcPr>
          <w:p>
            <w:pPr>
              <w:spacing w:line="343" w:lineRule="auto"/>
              <w:rPr>
                <w:rFonts w:ascii="Arial"/>
                <w:sz w:val="21"/>
              </w:rPr>
            </w:pPr>
            <w:r/>
          </w:p>
          <w:p>
            <w:pPr>
              <w:spacing w:line="344" w:lineRule="auto"/>
              <w:rPr>
                <w:rFonts w:ascii="Arial"/>
                <w:sz w:val="21"/>
              </w:rPr>
            </w:pPr>
            <w:r/>
          </w:p>
          <w:p>
            <w:pPr>
              <w:pStyle w:val="TableText"/>
              <w:ind w:left="95"/>
              <w:spacing w:before="42" w:line="178" w:lineRule="exact"/>
              <w:rPr/>
            </w:pPr>
            <w:r>
              <w:rPr>
                <w:spacing w:val="2"/>
                <w:position w:val="1"/>
              </w:rPr>
              <w:t>42</w:t>
            </w:r>
          </w:p>
        </w:tc>
        <w:tc>
          <w:tcPr>
            <w:tcW w:w="496" w:type="dxa"/>
            <w:vAlign w:val="top"/>
          </w:tcPr>
          <w:p>
            <w:pPr>
              <w:spacing w:line="257" w:lineRule="auto"/>
              <w:rPr>
                <w:rFonts w:ascii="Arial"/>
                <w:sz w:val="21"/>
              </w:rPr>
            </w:pPr>
            <w:r/>
          </w:p>
          <w:p>
            <w:pPr>
              <w:spacing w:line="258" w:lineRule="auto"/>
              <w:rPr>
                <w:rFonts w:ascii="Arial"/>
                <w:sz w:val="21"/>
              </w:rPr>
            </w:pPr>
            <w:r/>
          </w:p>
          <w:p>
            <w:pPr>
              <w:pStyle w:val="TableText"/>
              <w:ind w:left="22"/>
              <w:spacing w:before="42" w:line="173" w:lineRule="exact"/>
              <w:rPr/>
            </w:pPr>
            <w:r>
              <w:rPr>
                <w:spacing w:val="7"/>
                <w:position w:val="1"/>
              </w:rPr>
              <w:t>X3</w:t>
            </w:r>
            <w:r>
              <w:rPr>
                <w:position w:val="1"/>
              </w:rPr>
              <w:t>HB</w:t>
            </w:r>
            <w:r>
              <w:rPr>
                <w:spacing w:val="7"/>
                <w:position w:val="1"/>
              </w:rPr>
              <w:t>20</w:t>
            </w:r>
          </w:p>
          <w:p>
            <w:pPr>
              <w:pStyle w:val="TableText"/>
              <w:ind w:left="25"/>
              <w:spacing w:line="172" w:lineRule="exact"/>
              <w:rPr/>
            </w:pPr>
            <w:r>
              <w:rPr>
                <w:spacing w:val="4"/>
                <w:position w:val="1"/>
              </w:rPr>
              <w:t>251120</w:t>
            </w:r>
          </w:p>
          <w:p>
            <w:pPr>
              <w:pStyle w:val="TableText"/>
              <w:ind w:left="25"/>
              <w:spacing w:line="177" w:lineRule="exact"/>
              <w:rPr/>
            </w:pPr>
            <w:r>
              <w:rPr>
                <w:spacing w:val="3"/>
                <w:position w:val="1"/>
              </w:rPr>
              <w:t>0011</w:t>
            </w:r>
          </w:p>
        </w:tc>
        <w:tc>
          <w:tcPr>
            <w:tcW w:w="2252" w:type="dxa"/>
            <w:vAlign w:val="top"/>
          </w:tcPr>
          <w:p>
            <w:pPr>
              <w:pStyle w:val="TableText"/>
              <w:ind w:left="24" w:right="134" w:firstLine="3"/>
              <w:spacing w:before="128" w:line="245" w:lineRule="auto"/>
              <w:rPr/>
            </w:pPr>
            <w:r>
              <w:rPr>
                <w:spacing w:val="8"/>
              </w:rPr>
              <w:t>张家口市怀来县官厅镇珠堡村村北</w:t>
            </w:r>
            <w:r>
              <w:rPr>
                <w:spacing w:val="8"/>
              </w:rPr>
              <w:t>农田被倾倒约6000立方米建筑垃</w:t>
            </w:r>
          </w:p>
          <w:p>
            <w:pPr>
              <w:pStyle w:val="TableText"/>
              <w:ind w:left="24" w:right="135"/>
              <w:spacing w:before="3" w:line="245" w:lineRule="auto"/>
              <w:rPr/>
            </w:pPr>
            <w:r>
              <w:rPr>
                <w:spacing w:val="8"/>
              </w:rPr>
              <w:t>圾，包括混凝土、砖石、渣土、废</w:t>
            </w:r>
            <w:r>
              <w:rPr>
                <w:spacing w:val="8"/>
              </w:rPr>
              <w:t>弃装修材料、管材、涂料等，导致</w:t>
            </w:r>
            <w:r>
              <w:rPr>
                <w:spacing w:val="8"/>
              </w:rPr>
              <w:t>原有农田土壤被掩埋、压实，无法</w:t>
            </w:r>
            <w:r>
              <w:rPr>
                <w:spacing w:val="8"/>
              </w:rPr>
              <w:t>耕种。现场及周边有扬尘，雨季可</w:t>
            </w:r>
            <w:r>
              <w:rPr>
                <w:spacing w:val="8"/>
              </w:rPr>
              <w:t>能渗滤污水污染地下水，破坏周边</w:t>
            </w:r>
            <w:r>
              <w:rPr>
                <w:spacing w:val="4"/>
              </w:rPr>
              <w:t>植被。</w:t>
            </w:r>
          </w:p>
        </w:tc>
        <w:tc>
          <w:tcPr>
            <w:tcW w:w="468" w:type="dxa"/>
            <w:vAlign w:val="top"/>
          </w:tcPr>
          <w:p>
            <w:pPr>
              <w:spacing w:line="257" w:lineRule="auto"/>
              <w:rPr>
                <w:rFonts w:ascii="Arial"/>
                <w:sz w:val="21"/>
              </w:rPr>
            </w:pPr>
            <w:r/>
          </w:p>
          <w:p>
            <w:pPr>
              <w:spacing w:line="258" w:lineRule="auto"/>
              <w:rPr>
                <w:rFonts w:ascii="Arial"/>
                <w:sz w:val="21"/>
              </w:rPr>
            </w:pPr>
            <w:r/>
          </w:p>
          <w:p>
            <w:pPr>
              <w:pStyle w:val="TableText"/>
              <w:ind w:left="31"/>
              <w:spacing w:before="42" w:line="232" w:lineRule="auto"/>
              <w:rPr/>
            </w:pPr>
            <w:r>
              <w:rPr>
                <w:spacing w:val="6"/>
              </w:rPr>
              <w:t>张家口</w:t>
            </w:r>
          </w:p>
          <w:p>
            <w:pPr>
              <w:pStyle w:val="TableText"/>
              <w:ind w:left="32"/>
              <w:spacing w:before="9" w:line="232" w:lineRule="auto"/>
              <w:rPr/>
            </w:pPr>
            <w:r>
              <w:rPr>
                <w:spacing w:val="6"/>
              </w:rPr>
              <w:t>市怀来</w:t>
            </w:r>
          </w:p>
          <w:p>
            <w:pPr>
              <w:pStyle w:val="TableText"/>
              <w:ind w:left="168"/>
              <w:spacing w:before="9" w:line="236" w:lineRule="auto"/>
              <w:rPr/>
            </w:pPr>
            <w:r>
              <w:rPr>
                <w:spacing w:val="2"/>
              </w:rPr>
              <w:t>县</w:t>
            </w:r>
          </w:p>
        </w:tc>
        <w:tc>
          <w:tcPr>
            <w:tcW w:w="616" w:type="dxa"/>
            <w:vAlign w:val="top"/>
          </w:tcPr>
          <w:p>
            <w:pPr>
              <w:spacing w:line="427" w:lineRule="auto"/>
              <w:rPr>
                <w:rFonts w:ascii="Arial"/>
                <w:sz w:val="21"/>
              </w:rPr>
            </w:pPr>
            <w:r/>
          </w:p>
          <w:p>
            <w:pPr>
              <w:pStyle w:val="TableText"/>
              <w:ind w:left="25" w:right="29" w:firstLine="1"/>
              <w:spacing w:before="43" w:line="247" w:lineRule="auto"/>
              <w:jc w:val="both"/>
              <w:rPr/>
            </w:pPr>
            <w:r>
              <w:rPr>
                <w:spacing w:val="7"/>
              </w:rPr>
              <w:t>涉及公共</w:t>
            </w:r>
            <w:r>
              <w:rPr>
                <w:spacing w:val="7"/>
              </w:rPr>
              <w:t>利益的生</w:t>
            </w:r>
            <w:r>
              <w:rPr>
                <w:spacing w:val="7"/>
              </w:rPr>
              <w:t>态环境问</w:t>
            </w:r>
            <w:r>
              <w:rPr>
                <w:spacing w:val="3"/>
              </w:rPr>
              <w:t>题</w:t>
            </w:r>
          </w:p>
        </w:tc>
        <w:tc>
          <w:tcPr>
            <w:tcW w:w="468" w:type="dxa"/>
            <w:vAlign w:val="top"/>
          </w:tcPr>
          <w:p>
            <w:pPr>
              <w:spacing w:line="343" w:lineRule="auto"/>
              <w:rPr>
                <w:rFonts w:ascii="Arial"/>
                <w:sz w:val="21"/>
              </w:rPr>
            </w:pPr>
            <w:r/>
          </w:p>
          <w:p>
            <w:pPr>
              <w:spacing w:line="344" w:lineRule="auto"/>
              <w:rPr>
                <w:rFonts w:ascii="Arial"/>
                <w:sz w:val="21"/>
              </w:rPr>
            </w:pPr>
            <w:r/>
          </w:p>
          <w:p>
            <w:pPr>
              <w:pStyle w:val="TableText"/>
              <w:ind w:left="110"/>
              <w:spacing w:before="42" w:line="232" w:lineRule="auto"/>
              <w:rPr/>
            </w:pPr>
            <w:r>
              <w:rPr/>
              <w:t>固废</w:t>
            </w:r>
          </w:p>
        </w:tc>
        <w:tc>
          <w:tcPr>
            <w:tcW w:w="6080" w:type="dxa"/>
            <w:vAlign w:val="top"/>
          </w:tcPr>
          <w:p>
            <w:pPr>
              <w:spacing w:line="428" w:lineRule="auto"/>
              <w:rPr>
                <w:rFonts w:ascii="Arial"/>
                <w:sz w:val="21"/>
              </w:rPr>
            </w:pPr>
            <w:r/>
          </w:p>
          <w:p>
            <w:pPr>
              <w:pStyle w:val="TableText"/>
              <w:ind w:left="27" w:right="53"/>
              <w:spacing w:before="42" w:line="246" w:lineRule="auto"/>
              <w:rPr/>
            </w:pPr>
            <w:r>
              <w:rPr>
                <w:spacing w:val="9"/>
              </w:rPr>
              <w:t>经核查，群众举报地点堆存建筑垃圾占地约377.7</w:t>
            </w:r>
            <w:r>
              <w:rPr>
                <w:spacing w:val="8"/>
              </w:rPr>
              <w:t>2平方米，荒沟内堆积约6米深，倾倒物为历年来</w:t>
            </w:r>
            <w:r>
              <w:rPr>
                <w:spacing w:val="9"/>
              </w:rPr>
              <w:t>村民翻盖、装修房屋产生的砖瓦碎片、黄土、混凝土预制板残片等，体量共计876立</w:t>
            </w:r>
            <w:r>
              <w:rPr>
                <w:spacing w:val="8"/>
              </w:rPr>
              <w:t>方米。现场未</w:t>
            </w:r>
            <w:r>
              <w:rPr>
                <w:spacing w:val="9"/>
              </w:rPr>
              <w:t>发现有生活垃圾，存在扬尘污染问题。经县自然资源和规划局实地</w:t>
            </w:r>
            <w:r>
              <w:rPr>
                <w:spacing w:val="8"/>
              </w:rPr>
              <w:t>勘察该地块，333.83平方米为果</w:t>
            </w:r>
            <w:r>
              <w:rPr>
                <w:spacing w:val="8"/>
              </w:rPr>
              <w:t>园地，剩余43.89平方米为其他草地，未占用</w:t>
            </w:r>
            <w:r>
              <w:rPr>
                <w:spacing w:val="7"/>
              </w:rPr>
              <w:t>耕地。</w:t>
            </w:r>
          </w:p>
        </w:tc>
        <w:tc>
          <w:tcPr>
            <w:tcW w:w="405" w:type="dxa"/>
            <w:vAlign w:val="top"/>
          </w:tcPr>
          <w:p>
            <w:pPr>
              <w:spacing w:line="300" w:lineRule="auto"/>
              <w:rPr>
                <w:rFonts w:ascii="Arial"/>
                <w:sz w:val="21"/>
              </w:rPr>
            </w:pPr>
            <w:r/>
          </w:p>
          <w:p>
            <w:pPr>
              <w:spacing w:line="300"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259" w:lineRule="auto"/>
              <w:rPr>
                <w:rFonts w:ascii="Arial"/>
                <w:sz w:val="21"/>
              </w:rPr>
            </w:pPr>
            <w:r/>
          </w:p>
          <w:p>
            <w:pPr>
              <w:pStyle w:val="TableText"/>
              <w:ind w:left="31" w:right="60" w:hanging="1"/>
              <w:spacing w:before="42" w:line="246" w:lineRule="auto"/>
              <w:jc w:val="both"/>
              <w:rPr/>
            </w:pPr>
            <w:r>
              <w:rPr>
                <w:spacing w:val="8"/>
              </w:rPr>
              <w:t>对存在问题</w:t>
            </w:r>
            <w:r>
              <w:rPr>
                <w:spacing w:val="7"/>
              </w:rPr>
              <w:t>依法依规处</w:t>
            </w:r>
            <w:r>
              <w:rPr>
                <w:spacing w:val="7"/>
              </w:rPr>
              <w:t>理到位，督</w:t>
            </w:r>
            <w:r>
              <w:rPr>
                <w:spacing w:val="7"/>
              </w:rPr>
              <w:t>促整改到位</w:t>
            </w:r>
            <w:r>
              <w:rPr>
                <w:spacing w:val="3"/>
              </w:rPr>
              <w:t xml:space="preserve"> </w:t>
            </w:r>
            <w:r>
              <w:rPr>
                <w:spacing w:val="7"/>
              </w:rPr>
              <w:t>。消除污染</w:t>
            </w:r>
            <w:r>
              <w:rPr>
                <w:spacing w:val="3"/>
              </w:rPr>
              <w:t>隐患。</w:t>
            </w:r>
          </w:p>
        </w:tc>
        <w:tc>
          <w:tcPr>
            <w:tcW w:w="2204" w:type="dxa"/>
            <w:vAlign w:val="top"/>
          </w:tcPr>
          <w:p>
            <w:pPr>
              <w:pStyle w:val="TableText"/>
              <w:ind w:left="30" w:right="75" w:firstLine="1"/>
              <w:spacing w:before="41" w:line="243" w:lineRule="auto"/>
              <w:jc w:val="both"/>
              <w:rPr/>
            </w:pPr>
            <w:r>
              <w:rPr>
                <w:spacing w:val="8"/>
              </w:rPr>
              <w:t>县生态环境分局已委托第三方检测</w:t>
            </w:r>
            <w:r>
              <w:rPr>
                <w:spacing w:val="8"/>
              </w:rPr>
              <w:t>机构对垃圾堆存地点周边土壤及珠</w:t>
            </w:r>
            <w:r>
              <w:rPr>
                <w:spacing w:val="8"/>
              </w:rPr>
              <w:t>堡村饮用水进行采样检测。根据检</w:t>
            </w:r>
            <w:r>
              <w:rPr>
                <w:spacing w:val="8"/>
              </w:rPr>
              <w:t>测结果，制定科学合理的整改整治</w:t>
            </w:r>
            <w:r>
              <w:rPr>
                <w:spacing w:val="8"/>
              </w:rPr>
              <w:t>方案。11月21日下午，官厅镇人民</w:t>
            </w:r>
            <w:r>
              <w:rPr>
                <w:spacing w:val="8"/>
              </w:rPr>
              <w:t>政府组织专业人员与机械设备，将</w:t>
            </w:r>
            <w:r>
              <w:rPr>
                <w:spacing w:val="8"/>
              </w:rPr>
              <w:t>该地块堆放的建筑垃圾集中清运至</w:t>
            </w:r>
            <w:r>
              <w:rPr>
                <w:spacing w:val="8"/>
              </w:rPr>
              <w:t>博立建筑垃圾消纳厂进行处置。11</w:t>
            </w:r>
            <w:r>
              <w:rPr>
                <w:spacing w:val="5"/>
              </w:rPr>
              <w:t>月23日，</w:t>
            </w:r>
            <w:r>
              <w:rPr>
                <w:spacing w:val="-33"/>
              </w:rPr>
              <w:t xml:space="preserve"> </w:t>
            </w:r>
            <w:r>
              <w:rPr>
                <w:spacing w:val="5"/>
              </w:rPr>
              <w:t>已全部清运完毕。</w:t>
            </w:r>
          </w:p>
        </w:tc>
        <w:tc>
          <w:tcPr>
            <w:tcW w:w="449" w:type="dxa"/>
            <w:vAlign w:val="top"/>
          </w:tcPr>
          <w:p>
            <w:pPr>
              <w:spacing w:line="300" w:lineRule="auto"/>
              <w:rPr>
                <w:rFonts w:ascii="Arial"/>
                <w:sz w:val="21"/>
              </w:rPr>
            </w:pPr>
            <w:r/>
          </w:p>
          <w:p>
            <w:pPr>
              <w:spacing w:line="301"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343" w:lineRule="auto"/>
              <w:rPr>
                <w:rFonts w:ascii="Arial"/>
                <w:sz w:val="21"/>
              </w:rPr>
            </w:pPr>
            <w:r/>
          </w:p>
          <w:p>
            <w:pPr>
              <w:spacing w:line="344" w:lineRule="auto"/>
              <w:rPr>
                <w:rFonts w:ascii="Arial"/>
                <w:sz w:val="21"/>
              </w:rPr>
            </w:pPr>
            <w:r/>
          </w:p>
          <w:p>
            <w:pPr>
              <w:pStyle w:val="TableText"/>
              <w:ind w:left="310"/>
              <w:spacing w:before="42" w:line="232" w:lineRule="auto"/>
              <w:rPr/>
            </w:pPr>
            <w:r>
              <w:rPr>
                <w:spacing w:val="2"/>
              </w:rPr>
              <w:t>无</w:t>
            </w:r>
          </w:p>
        </w:tc>
      </w:tr>
      <w:tr>
        <w:trPr>
          <w:trHeight w:val="1054" w:hRule="atLeast"/>
        </w:trPr>
        <w:tc>
          <w:tcPr>
            <w:tcW w:w="327" w:type="dxa"/>
            <w:vAlign w:val="top"/>
          </w:tcPr>
          <w:p>
            <w:pPr>
              <w:spacing w:line="418" w:lineRule="auto"/>
              <w:rPr>
                <w:rFonts w:ascii="Arial"/>
                <w:sz w:val="21"/>
              </w:rPr>
            </w:pPr>
            <w:r/>
          </w:p>
          <w:p>
            <w:pPr>
              <w:pStyle w:val="TableText"/>
              <w:ind w:left="95"/>
              <w:spacing w:before="42" w:line="177" w:lineRule="exact"/>
              <w:rPr/>
            </w:pPr>
            <w:r>
              <w:rPr>
                <w:spacing w:val="2"/>
                <w:position w:val="1"/>
              </w:rPr>
              <w:t>43</w:t>
            </w:r>
          </w:p>
        </w:tc>
        <w:tc>
          <w:tcPr>
            <w:tcW w:w="496" w:type="dxa"/>
            <w:vAlign w:val="top"/>
          </w:tcPr>
          <w:p>
            <w:pPr>
              <w:spacing w:line="246" w:lineRule="auto"/>
              <w:rPr>
                <w:rFonts w:ascii="Arial"/>
                <w:sz w:val="21"/>
              </w:rPr>
            </w:pPr>
            <w:r/>
          </w:p>
          <w:p>
            <w:pPr>
              <w:pStyle w:val="TableText"/>
              <w:ind w:left="36"/>
              <w:spacing w:before="43" w:line="172"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0013</w:t>
            </w:r>
          </w:p>
        </w:tc>
        <w:tc>
          <w:tcPr>
            <w:tcW w:w="2252" w:type="dxa"/>
            <w:vAlign w:val="top"/>
          </w:tcPr>
          <w:p>
            <w:pPr>
              <w:spacing w:line="246" w:lineRule="auto"/>
              <w:rPr>
                <w:rFonts w:ascii="Arial"/>
                <w:sz w:val="21"/>
              </w:rPr>
            </w:pPr>
            <w:r/>
          </w:p>
          <w:p>
            <w:pPr>
              <w:pStyle w:val="TableText"/>
              <w:ind w:left="23" w:right="171" w:firstLine="3"/>
              <w:spacing w:before="43" w:line="246" w:lineRule="auto"/>
              <w:jc w:val="both"/>
              <w:rPr/>
            </w:pPr>
            <w:r>
              <w:rPr>
                <w:spacing w:val="8"/>
              </w:rPr>
              <w:t>天宫寺镇多处林地、草地遭到破</w:t>
            </w:r>
            <w:r>
              <w:rPr>
                <w:spacing w:val="6"/>
              </w:rPr>
              <w:t>坏，违规建设搅拌站、砂石料厂，</w:t>
            </w:r>
            <w:r>
              <w:rPr>
                <w:spacing w:val="8"/>
              </w:rPr>
              <w:t>造成扬尘污染、生态破坏。</w:t>
            </w:r>
          </w:p>
        </w:tc>
        <w:tc>
          <w:tcPr>
            <w:tcW w:w="468" w:type="dxa"/>
            <w:vAlign w:val="top"/>
          </w:tcPr>
          <w:p>
            <w:pPr>
              <w:spacing w:line="334" w:lineRule="auto"/>
              <w:rPr>
                <w:rFonts w:ascii="Arial"/>
                <w:sz w:val="21"/>
              </w:rPr>
            </w:pPr>
            <w:r/>
          </w:p>
          <w:p>
            <w:pPr>
              <w:pStyle w:val="TableText"/>
              <w:ind w:left="30" w:right="17" w:hanging="2"/>
              <w:spacing w:before="42" w:line="247" w:lineRule="auto"/>
              <w:rPr/>
            </w:pPr>
            <w:r>
              <w:rPr>
                <w:spacing w:val="7"/>
              </w:rPr>
              <w:t>保定市</w:t>
            </w:r>
            <w:r>
              <w:rPr>
                <w:spacing w:val="6"/>
              </w:rPr>
              <w:t>定兴县</w:t>
            </w:r>
          </w:p>
        </w:tc>
        <w:tc>
          <w:tcPr>
            <w:tcW w:w="616" w:type="dxa"/>
            <w:vAlign w:val="top"/>
          </w:tcPr>
          <w:p>
            <w:pPr>
              <w:spacing w:line="246" w:lineRule="auto"/>
              <w:rPr>
                <w:rFonts w:ascii="Arial"/>
                <w:sz w:val="21"/>
              </w:rPr>
            </w:pPr>
            <w:r/>
          </w:p>
          <w:p>
            <w:pPr>
              <w:pStyle w:val="TableText"/>
              <w:ind w:left="25" w:right="29"/>
              <w:spacing w:before="43" w:line="246" w:lineRule="auto"/>
              <w:jc w:val="both"/>
              <w:rPr/>
            </w:pPr>
            <w:r>
              <w:rPr>
                <w:spacing w:val="7"/>
              </w:rPr>
              <w:t>群众身边</w:t>
            </w:r>
            <w:r>
              <w:rPr>
                <w:spacing w:val="7"/>
              </w:rPr>
              <w:t>的生态环</w:t>
            </w:r>
            <w:r>
              <w:rPr>
                <w:spacing w:val="7"/>
              </w:rPr>
              <w:t>境问题</w:t>
            </w:r>
          </w:p>
        </w:tc>
        <w:tc>
          <w:tcPr>
            <w:tcW w:w="468" w:type="dxa"/>
            <w:vAlign w:val="top"/>
          </w:tcPr>
          <w:p>
            <w:pPr>
              <w:spacing w:line="417" w:lineRule="auto"/>
              <w:rPr>
                <w:rFonts w:ascii="Arial"/>
                <w:sz w:val="21"/>
              </w:rPr>
            </w:pPr>
            <w:r/>
          </w:p>
          <w:p>
            <w:pPr>
              <w:pStyle w:val="TableText"/>
              <w:ind w:left="99"/>
              <w:spacing w:before="43" w:line="237" w:lineRule="auto"/>
              <w:rPr/>
            </w:pPr>
            <w:r>
              <w:rPr>
                <w:spacing w:val="5"/>
              </w:rPr>
              <w:t>生态</w:t>
            </w:r>
          </w:p>
        </w:tc>
        <w:tc>
          <w:tcPr>
            <w:tcW w:w="6080" w:type="dxa"/>
            <w:vAlign w:val="top"/>
          </w:tcPr>
          <w:p>
            <w:pPr>
              <w:pStyle w:val="TableText"/>
              <w:ind w:left="26" w:right="61" w:firstLine="1"/>
              <w:spacing w:before="206" w:line="246" w:lineRule="auto"/>
              <w:jc w:val="both"/>
              <w:rPr/>
            </w:pPr>
            <w:r>
              <w:rPr>
                <w:spacing w:val="9"/>
              </w:rPr>
              <w:t>经核查，天宫寺镇共有2家搅拌站，分别为：河北常远商品混凝土制造有限公司，定兴县双铭混凝</w:t>
            </w:r>
            <w:r>
              <w:rPr>
                <w:spacing w:val="9"/>
              </w:rPr>
              <w:t>土制造有限公司；2家砂石料厂，分别为：天宫寺镇孙各庄村（王航）砂石料厂，天宫寺镇谷家村</w:t>
            </w:r>
            <w:r>
              <w:rPr>
                <w:spacing w:val="9"/>
              </w:rPr>
              <w:t>（烟少刚）砂石料厂。对两家搅拌站现场检查时，污染治理设施均正常运行，地面有积尘现象，存</w:t>
            </w:r>
            <w:r>
              <w:rPr>
                <w:spacing w:val="8"/>
              </w:rPr>
              <w:t>在扬尘隐患。两家砂石料厂均属于“散乱污</w:t>
            </w:r>
            <w:r>
              <w:rPr>
                <w:spacing w:val="-34"/>
              </w:rPr>
              <w:t xml:space="preserve"> </w:t>
            </w:r>
            <w:r>
              <w:rPr>
                <w:spacing w:val="8"/>
              </w:rPr>
              <w:t>”。</w:t>
            </w:r>
          </w:p>
        </w:tc>
        <w:tc>
          <w:tcPr>
            <w:tcW w:w="405" w:type="dxa"/>
            <w:vAlign w:val="top"/>
          </w:tcPr>
          <w:p>
            <w:pPr>
              <w:spacing w:line="334" w:lineRule="auto"/>
              <w:rPr>
                <w:rFonts w:ascii="Arial"/>
                <w:sz w:val="21"/>
              </w:rPr>
            </w:pPr>
            <w:r/>
          </w:p>
          <w:p>
            <w:pPr>
              <w:pStyle w:val="TableText"/>
              <w:ind w:left="72" w:right="50"/>
              <w:spacing w:before="42" w:line="247" w:lineRule="auto"/>
              <w:rPr/>
            </w:pPr>
            <w:r>
              <w:rPr>
                <w:spacing w:val="5"/>
              </w:rPr>
              <w:t>部分</w:t>
            </w:r>
            <w:r>
              <w:rPr>
                <w:spacing w:val="5"/>
              </w:rPr>
              <w:t>属实</w:t>
            </w:r>
          </w:p>
        </w:tc>
        <w:tc>
          <w:tcPr>
            <w:tcW w:w="792" w:type="dxa"/>
            <w:vAlign w:val="top"/>
          </w:tcPr>
          <w:p>
            <w:pPr>
              <w:spacing w:line="246" w:lineRule="auto"/>
              <w:rPr>
                <w:rFonts w:ascii="Arial"/>
                <w:sz w:val="21"/>
              </w:rPr>
            </w:pPr>
            <w:r/>
          </w:p>
          <w:p>
            <w:pPr>
              <w:pStyle w:val="TableText"/>
              <w:ind w:left="31" w:right="60" w:hanging="1"/>
              <w:spacing w:before="43" w:line="246" w:lineRule="auto"/>
              <w:jc w:val="both"/>
              <w:rPr/>
            </w:pPr>
            <w:r>
              <w:rPr>
                <w:spacing w:val="8"/>
              </w:rPr>
              <w:t>对违法企业</w:t>
            </w:r>
            <w:r>
              <w:rPr>
                <w:spacing w:val="7"/>
              </w:rPr>
              <w:t>依法依规处</w:t>
            </w:r>
            <w:r>
              <w:rPr>
                <w:spacing w:val="5"/>
              </w:rPr>
              <w:t>理到位。</w:t>
            </w:r>
          </w:p>
        </w:tc>
        <w:tc>
          <w:tcPr>
            <w:tcW w:w="2204" w:type="dxa"/>
            <w:vAlign w:val="top"/>
          </w:tcPr>
          <w:p>
            <w:pPr>
              <w:pStyle w:val="TableText"/>
              <w:ind w:left="33" w:right="10"/>
              <w:spacing w:before="117" w:line="245" w:lineRule="auto"/>
              <w:rPr/>
            </w:pPr>
            <w:r>
              <w:rPr>
                <w:spacing w:val="8"/>
              </w:rPr>
              <w:t>督促2家搅拌站严格按照环保要求进</w:t>
            </w:r>
            <w:r>
              <w:rPr>
                <w:spacing w:val="8"/>
              </w:rPr>
              <w:t>行生产作业，同时加大洒水频次，</w:t>
            </w:r>
          </w:p>
          <w:p>
            <w:pPr>
              <w:pStyle w:val="TableText"/>
              <w:ind w:left="31" w:right="8"/>
              <w:spacing w:before="2" w:line="247" w:lineRule="auto"/>
              <w:rPr/>
            </w:pPr>
            <w:r>
              <w:rPr>
                <w:spacing w:val="8"/>
              </w:rPr>
              <w:t>湿法作业，避免带泥上路，做到有</w:t>
            </w:r>
            <w:r>
              <w:rPr>
                <w:spacing w:val="8"/>
              </w:rPr>
              <w:t>效抑尘，杜绝发生扬尘污染。2家砂</w:t>
            </w:r>
            <w:r>
              <w:rPr>
                <w:spacing w:val="8"/>
              </w:rPr>
              <w:t>石料厂已依法依规完成整改。</w:t>
            </w:r>
          </w:p>
        </w:tc>
        <w:tc>
          <w:tcPr>
            <w:tcW w:w="449" w:type="dxa"/>
            <w:vAlign w:val="top"/>
          </w:tcPr>
          <w:p>
            <w:pPr>
              <w:spacing w:line="335"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418" w:lineRule="auto"/>
              <w:rPr>
                <w:rFonts w:ascii="Arial"/>
                <w:sz w:val="21"/>
              </w:rPr>
            </w:pPr>
            <w:r/>
          </w:p>
          <w:p>
            <w:pPr>
              <w:pStyle w:val="TableText"/>
              <w:ind w:left="310"/>
              <w:spacing w:before="42" w:line="232" w:lineRule="auto"/>
              <w:rPr/>
            </w:pPr>
            <w:r>
              <w:rPr>
                <w:spacing w:val="2"/>
              </w:rPr>
              <w:t>无</w:t>
            </w:r>
          </w:p>
        </w:tc>
      </w:tr>
      <w:tr>
        <w:trPr>
          <w:trHeight w:val="1941" w:hRule="atLeast"/>
        </w:trPr>
        <w:tc>
          <w:tcPr>
            <w:tcW w:w="327"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95"/>
              <w:spacing w:before="42" w:line="178" w:lineRule="exact"/>
              <w:rPr/>
            </w:pPr>
            <w:r>
              <w:rPr>
                <w:spacing w:val="2"/>
                <w:position w:val="1"/>
              </w:rPr>
              <w:t>44</w:t>
            </w:r>
          </w:p>
        </w:tc>
        <w:tc>
          <w:tcPr>
            <w:tcW w:w="496" w:type="dxa"/>
            <w:vAlign w:val="top"/>
          </w:tcPr>
          <w:p>
            <w:pPr>
              <w:spacing w:line="344" w:lineRule="auto"/>
              <w:rPr>
                <w:rFonts w:ascii="Arial"/>
                <w:sz w:val="21"/>
              </w:rPr>
            </w:pPr>
            <w:r/>
          </w:p>
          <w:p>
            <w:pPr>
              <w:spacing w:line="345" w:lineRule="auto"/>
              <w:rPr>
                <w:rFonts w:ascii="Arial"/>
                <w:sz w:val="21"/>
              </w:rPr>
            </w:pPr>
            <w:r/>
          </w:p>
          <w:p>
            <w:pPr>
              <w:pStyle w:val="TableText"/>
              <w:ind w:left="36"/>
              <w:spacing w:before="42" w:line="173"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0014</w:t>
            </w:r>
          </w:p>
        </w:tc>
        <w:tc>
          <w:tcPr>
            <w:tcW w:w="2252" w:type="dxa"/>
            <w:vAlign w:val="top"/>
          </w:tcPr>
          <w:p>
            <w:pPr>
              <w:spacing w:line="302" w:lineRule="auto"/>
              <w:rPr>
                <w:rFonts w:ascii="Arial"/>
                <w:sz w:val="21"/>
              </w:rPr>
            </w:pPr>
            <w:r/>
          </w:p>
          <w:p>
            <w:pPr>
              <w:spacing w:line="302" w:lineRule="auto"/>
              <w:rPr>
                <w:rFonts w:ascii="Arial"/>
                <w:sz w:val="21"/>
              </w:rPr>
            </w:pPr>
            <w:r/>
          </w:p>
          <w:p>
            <w:pPr>
              <w:pStyle w:val="TableText"/>
              <w:ind w:left="24" w:right="134" w:firstLine="3"/>
              <w:spacing w:before="42" w:line="247" w:lineRule="auto"/>
              <w:rPr/>
            </w:pPr>
            <w:r>
              <w:rPr>
                <w:spacing w:val="8"/>
              </w:rPr>
              <w:t>高邑县泲河仓房段洗药材（酸枣、</w:t>
            </w:r>
            <w:r>
              <w:rPr>
                <w:spacing w:val="8"/>
              </w:rPr>
              <w:t>半夏等）废水直排河道，导致水体</w:t>
            </w:r>
            <w:r>
              <w:rPr>
                <w:spacing w:val="8"/>
              </w:rPr>
              <w:t>发黑发臭。尤其中鸿大街桥两侧水</w:t>
            </w:r>
            <w:r>
              <w:rPr>
                <w:spacing w:val="7"/>
              </w:rPr>
              <w:t>面已长出绿色藻膜。</w:t>
            </w:r>
          </w:p>
        </w:tc>
        <w:tc>
          <w:tcPr>
            <w:tcW w:w="468" w:type="dxa"/>
            <w:vAlign w:val="top"/>
          </w:tcPr>
          <w:p>
            <w:pPr>
              <w:spacing w:line="344" w:lineRule="auto"/>
              <w:rPr>
                <w:rFonts w:ascii="Arial"/>
                <w:sz w:val="21"/>
              </w:rPr>
            </w:pPr>
            <w:r/>
          </w:p>
          <w:p>
            <w:pPr>
              <w:spacing w:line="345" w:lineRule="auto"/>
              <w:rPr>
                <w:rFonts w:ascii="Arial"/>
                <w:sz w:val="21"/>
              </w:rPr>
            </w:pPr>
            <w:r/>
          </w:p>
          <w:p>
            <w:pPr>
              <w:pStyle w:val="TableText"/>
              <w:ind w:left="28"/>
              <w:spacing w:before="42" w:line="232" w:lineRule="auto"/>
              <w:rPr/>
            </w:pPr>
            <w:r>
              <w:rPr>
                <w:spacing w:val="7"/>
              </w:rPr>
              <w:t>石家庄</w:t>
            </w:r>
          </w:p>
          <w:p>
            <w:pPr>
              <w:pStyle w:val="TableText"/>
              <w:ind w:left="32"/>
              <w:spacing w:before="9" w:line="232" w:lineRule="auto"/>
              <w:rPr/>
            </w:pPr>
            <w:r>
              <w:rPr>
                <w:spacing w:val="6"/>
              </w:rPr>
              <w:t>市高邑</w:t>
            </w:r>
          </w:p>
          <w:p>
            <w:pPr>
              <w:pStyle w:val="TableText"/>
              <w:ind w:left="168"/>
              <w:spacing w:before="9" w:line="236" w:lineRule="auto"/>
              <w:rPr/>
            </w:pPr>
            <w:r>
              <w:rPr>
                <w:spacing w:val="2"/>
              </w:rPr>
              <w:t>县</w:t>
            </w:r>
          </w:p>
        </w:tc>
        <w:tc>
          <w:tcPr>
            <w:tcW w:w="616" w:type="dxa"/>
            <w:vAlign w:val="top"/>
          </w:tcPr>
          <w:p>
            <w:pPr>
              <w:spacing w:line="345" w:lineRule="auto"/>
              <w:rPr>
                <w:rFonts w:ascii="Arial"/>
                <w:sz w:val="21"/>
              </w:rPr>
            </w:pPr>
            <w:r/>
          </w:p>
          <w:p>
            <w:pPr>
              <w:spacing w:line="345" w:lineRule="auto"/>
              <w:rPr>
                <w:rFonts w:ascii="Arial"/>
                <w:sz w:val="21"/>
              </w:rPr>
            </w:pPr>
            <w:r/>
          </w:p>
          <w:p>
            <w:pPr>
              <w:pStyle w:val="TableText"/>
              <w:ind w:left="25" w:right="29"/>
              <w:spacing w:before="42" w:line="246" w:lineRule="auto"/>
              <w:jc w:val="both"/>
              <w:rPr/>
            </w:pPr>
            <w:r>
              <w:rPr>
                <w:spacing w:val="7"/>
              </w:rPr>
              <w:t>群众身边</w:t>
            </w:r>
            <w:r>
              <w:rPr>
                <w:spacing w:val="7"/>
              </w:rPr>
              <w:t>的生态环</w:t>
            </w:r>
            <w:r>
              <w:rPr>
                <w:spacing w:val="7"/>
              </w:rPr>
              <w:t>境问题</w:t>
            </w:r>
          </w:p>
        </w:tc>
        <w:tc>
          <w:tcPr>
            <w:tcW w:w="468" w:type="dxa"/>
            <w:vAlign w:val="top"/>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170"/>
              <w:spacing w:before="43" w:line="232" w:lineRule="auto"/>
              <w:rPr/>
            </w:pPr>
            <w:r>
              <w:rPr>
                <w:spacing w:val="1"/>
              </w:rPr>
              <w:t>水</w:t>
            </w:r>
          </w:p>
        </w:tc>
        <w:tc>
          <w:tcPr>
            <w:tcW w:w="6080" w:type="dxa"/>
            <w:vAlign w:val="top"/>
          </w:tcPr>
          <w:p>
            <w:pPr>
              <w:pStyle w:val="TableText"/>
              <w:ind w:left="26" w:right="60" w:firstLine="1"/>
              <w:spacing w:before="45" w:line="245" w:lineRule="auto"/>
              <w:rPr/>
            </w:pPr>
            <w:r>
              <w:rPr>
                <w:spacing w:val="9"/>
              </w:rPr>
              <w:t>经对高邑县泲河仓房村段周边进行实地排查和无人机飞检，未发现有洗药材（酸枣、半夏等）加工</w:t>
            </w:r>
            <w:r>
              <w:rPr>
                <w:spacing w:val="9"/>
              </w:rPr>
              <w:t>厂，未发现废水直排河道现象，中鸿大街桥东西两侧水坑水体清澈，无发臭发黑现象，该举报中描</w:t>
            </w:r>
            <w:r>
              <w:rPr>
                <w:spacing w:val="9"/>
              </w:rPr>
              <w:t>述的“高邑县泲河仓房段洗药材（酸枣、半夏等）废水直排河道</w:t>
            </w:r>
            <w:r>
              <w:rPr>
                <w:spacing w:val="8"/>
              </w:rPr>
              <w:t>，导致水体发黑发臭</w:t>
            </w:r>
            <w:r>
              <w:rPr>
                <w:spacing w:val="-46"/>
              </w:rPr>
              <w:t xml:space="preserve"> </w:t>
            </w:r>
            <w:r>
              <w:rPr>
                <w:spacing w:val="8"/>
              </w:rPr>
              <w:t>”问题情况不</w:t>
            </w:r>
            <w:r>
              <w:rPr>
                <w:spacing w:val="8"/>
              </w:rPr>
              <w:t>属实。经走访排查，中鸿大街桥两侧2处水坑积水为雨季结束后形成，</w:t>
            </w:r>
            <w:r>
              <w:rPr>
                <w:spacing w:val="-23"/>
              </w:rPr>
              <w:t xml:space="preserve"> </w:t>
            </w:r>
            <w:r>
              <w:rPr>
                <w:spacing w:val="8"/>
              </w:rPr>
              <w:t>由于水坑的水体长期未流</w:t>
            </w:r>
          </w:p>
          <w:p>
            <w:pPr>
              <w:pStyle w:val="TableText"/>
              <w:ind w:left="27" w:right="51"/>
              <w:spacing w:before="1" w:line="245" w:lineRule="auto"/>
              <w:rPr/>
            </w:pPr>
            <w:r>
              <w:rPr>
                <w:spacing w:val="9"/>
              </w:rPr>
              <w:t>动，水中营养物质（如氮、磷）容易积累，水面形成一层绿藻。</w:t>
            </w:r>
            <w:r>
              <w:rPr>
                <w:spacing w:val="8"/>
              </w:rPr>
              <w:t>举报件中“</w:t>
            </w:r>
            <w:r>
              <w:rPr>
                <w:spacing w:val="-46"/>
              </w:rPr>
              <w:t xml:space="preserve"> </w:t>
            </w:r>
            <w:r>
              <w:rPr>
                <w:spacing w:val="8"/>
              </w:rPr>
              <w:t>中鸿大街桥两侧水面已</w:t>
            </w:r>
            <w:r>
              <w:rPr>
                <w:spacing w:val="8"/>
              </w:rPr>
              <w:t>长出绿色藻膜</w:t>
            </w:r>
            <w:r>
              <w:rPr>
                <w:spacing w:val="-42"/>
              </w:rPr>
              <w:t xml:space="preserve"> </w:t>
            </w:r>
            <w:r>
              <w:rPr>
                <w:spacing w:val="8"/>
              </w:rPr>
              <w:t>”问题情况属实。2025年11月22日石家庄市生态环境局高邑县分局对中鸿大街桥两侧</w:t>
            </w:r>
            <w:r>
              <w:rPr>
                <w:spacing w:val="9"/>
              </w:rPr>
              <w:t>水坑的水质</w:t>
            </w:r>
            <w:r>
              <w:rPr/>
              <w:t>pH</w:t>
            </w:r>
            <w:r>
              <w:rPr>
                <w:spacing w:val="9"/>
              </w:rPr>
              <w:t>值进行了速测，经检测中鸿大街桥东侧水坑、西侧水坑</w:t>
            </w:r>
            <w:r>
              <w:rPr/>
              <w:t>pH</w:t>
            </w:r>
            <w:r>
              <w:rPr>
                <w:spacing w:val="9"/>
              </w:rPr>
              <w:t>值均在7-8之间，检测结果</w:t>
            </w:r>
            <w:r>
              <w:rPr>
                <w:spacing w:val="9"/>
              </w:rPr>
              <w:t>合格，初步排除洗药材（酸枣、半夏等）加工场非法排放废水的现象。为进一步确</w:t>
            </w:r>
            <w:r>
              <w:rPr>
                <w:spacing w:val="8"/>
              </w:rPr>
              <w:t>定水质状况，</w:t>
            </w:r>
          </w:p>
          <w:p>
            <w:pPr>
              <w:pStyle w:val="TableText"/>
              <w:ind w:left="29" w:right="48" w:hanging="1"/>
              <w:spacing w:line="238" w:lineRule="auto"/>
              <w:rPr/>
            </w:pPr>
            <w:r>
              <w:rPr>
                <w:spacing w:val="8"/>
              </w:rPr>
              <w:t>2025年11月23日14时，石家庄市生态环境局高邑县分局委托第三方检测公司对中鸿大街桥两侧水坑</w:t>
            </w:r>
            <w:r>
              <w:rPr>
                <w:spacing w:val="8"/>
              </w:rPr>
              <w:t>的水质进行取样检测。水质检测结果经比对《地表水环境质量标准》（</w:t>
            </w:r>
            <w:r>
              <w:rPr/>
              <w:t>GB</w:t>
            </w:r>
            <w:r>
              <w:rPr>
                <w:spacing w:val="8"/>
              </w:rPr>
              <w:t>3838-2022</w:t>
            </w:r>
            <w:r>
              <w:rPr>
                <w:spacing w:val="7"/>
              </w:rPr>
              <w:t>）</w:t>
            </w:r>
            <w:r>
              <w:rPr>
                <w:spacing w:val="-36"/>
              </w:rPr>
              <w:t xml:space="preserve"> </w:t>
            </w:r>
            <w:r>
              <w:rPr>
                <w:spacing w:val="7"/>
              </w:rPr>
              <w:t>，</w:t>
            </w:r>
            <w:r>
              <w:rPr>
                <w:spacing w:val="8"/>
              </w:rPr>
              <w:t>东、西两</w:t>
            </w:r>
            <w:r>
              <w:rPr>
                <w:spacing w:val="8"/>
              </w:rPr>
              <w:t>处水坑水质监测结果符合</w:t>
            </w:r>
            <w:r>
              <w:rPr/>
              <w:t>IV</w:t>
            </w:r>
            <w:r>
              <w:rPr>
                <w:spacing w:val="8"/>
              </w:rPr>
              <w:t>类水质要求。</w:t>
            </w:r>
          </w:p>
        </w:tc>
        <w:tc>
          <w:tcPr>
            <w:tcW w:w="405" w:type="dxa"/>
            <w:vAlign w:val="top"/>
          </w:tcPr>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pStyle w:val="TableText"/>
              <w:ind w:left="72" w:right="50"/>
              <w:spacing w:before="42" w:line="246" w:lineRule="auto"/>
              <w:rPr/>
            </w:pPr>
            <w:r>
              <w:rPr>
                <w:spacing w:val="5"/>
              </w:rPr>
              <w:t>部分</w:t>
            </w:r>
            <w:r>
              <w:rPr>
                <w:spacing w:val="5"/>
              </w:rPr>
              <w:t>属实</w:t>
            </w:r>
          </w:p>
        </w:tc>
        <w:tc>
          <w:tcPr>
            <w:tcW w:w="792" w:type="dxa"/>
            <w:vAlign w:val="top"/>
          </w:tcPr>
          <w:p>
            <w:pPr>
              <w:spacing w:line="259" w:lineRule="auto"/>
              <w:rPr>
                <w:rFonts w:ascii="Arial"/>
                <w:sz w:val="21"/>
              </w:rPr>
            </w:pPr>
            <w:r/>
          </w:p>
          <w:p>
            <w:pPr>
              <w:pStyle w:val="TableText"/>
              <w:ind w:left="30"/>
              <w:spacing w:before="43" w:line="232" w:lineRule="auto"/>
              <w:rPr/>
            </w:pPr>
            <w:r>
              <w:rPr>
                <w:spacing w:val="8"/>
              </w:rPr>
              <w:t>对泲河全流</w:t>
            </w:r>
          </w:p>
          <w:p>
            <w:pPr>
              <w:pStyle w:val="TableText"/>
              <w:ind w:left="32"/>
              <w:spacing w:before="10" w:line="232" w:lineRule="auto"/>
              <w:rPr/>
            </w:pPr>
            <w:r>
              <w:rPr>
                <w:spacing w:val="7"/>
              </w:rPr>
              <w:t>域开展深入</w:t>
            </w:r>
          </w:p>
          <w:p>
            <w:pPr>
              <w:pStyle w:val="TableText"/>
              <w:ind w:left="31"/>
              <w:spacing w:before="9" w:line="233" w:lineRule="auto"/>
              <w:rPr/>
            </w:pPr>
            <w:r>
              <w:rPr>
                <w:spacing w:val="6"/>
              </w:rPr>
              <w:t>全面排查，</w:t>
            </w:r>
          </w:p>
          <w:p>
            <w:pPr>
              <w:pStyle w:val="TableText"/>
              <w:ind w:left="31"/>
              <w:spacing w:before="9" w:line="232" w:lineRule="auto"/>
              <w:rPr/>
            </w:pPr>
            <w:r>
              <w:rPr>
                <w:spacing w:val="8"/>
              </w:rPr>
              <w:t>确保河道两</w:t>
            </w:r>
          </w:p>
          <w:p>
            <w:pPr>
              <w:pStyle w:val="TableText"/>
              <w:ind w:left="30"/>
              <w:spacing w:before="8" w:line="232" w:lineRule="auto"/>
              <w:rPr/>
            </w:pPr>
            <w:r>
              <w:rPr>
                <w:spacing w:val="8"/>
              </w:rPr>
              <w:t>侧无非法加</w:t>
            </w:r>
          </w:p>
          <w:p>
            <w:pPr>
              <w:pStyle w:val="TableText"/>
              <w:ind w:left="33"/>
              <w:spacing w:before="12" w:line="232" w:lineRule="auto"/>
              <w:rPr/>
            </w:pPr>
            <w:r>
              <w:rPr>
                <w:spacing w:val="7"/>
              </w:rPr>
              <w:t>工点，避免</w:t>
            </w:r>
          </w:p>
          <w:p>
            <w:pPr>
              <w:pStyle w:val="TableText"/>
              <w:ind w:left="30" w:right="60"/>
              <w:spacing w:before="8" w:line="246" w:lineRule="auto"/>
              <w:rPr/>
            </w:pPr>
            <w:r>
              <w:rPr>
                <w:spacing w:val="8"/>
              </w:rPr>
              <w:t>废水直排河</w:t>
            </w:r>
            <w:r>
              <w:rPr>
                <w:spacing w:val="5"/>
              </w:rPr>
              <w:t>道现象。</w:t>
            </w:r>
          </w:p>
        </w:tc>
        <w:tc>
          <w:tcPr>
            <w:tcW w:w="2204" w:type="dxa"/>
            <w:vAlign w:val="top"/>
          </w:tcPr>
          <w:p>
            <w:pPr>
              <w:spacing w:line="258" w:lineRule="auto"/>
              <w:rPr>
                <w:rFonts w:ascii="Arial"/>
                <w:sz w:val="21"/>
              </w:rPr>
            </w:pPr>
            <w:r/>
          </w:p>
          <w:p>
            <w:pPr>
              <w:spacing w:line="258" w:lineRule="auto"/>
              <w:rPr>
                <w:rFonts w:ascii="Arial"/>
                <w:sz w:val="21"/>
              </w:rPr>
            </w:pPr>
            <w:r/>
          </w:p>
          <w:p>
            <w:pPr>
              <w:spacing w:line="259" w:lineRule="auto"/>
              <w:rPr>
                <w:rFonts w:ascii="Arial"/>
                <w:sz w:val="21"/>
              </w:rPr>
            </w:pPr>
            <w:r/>
          </w:p>
          <w:p>
            <w:pPr>
              <w:pStyle w:val="TableText"/>
              <w:ind w:left="31" w:right="7" w:firstLine="3"/>
              <w:spacing w:before="42" w:line="246" w:lineRule="auto"/>
              <w:rPr/>
            </w:pPr>
            <w:r>
              <w:rPr>
                <w:spacing w:val="8"/>
              </w:rPr>
              <w:t>高邑县政府组织人员对2处积水坑水</w:t>
            </w:r>
            <w:r>
              <w:rPr>
                <w:spacing w:val="6"/>
              </w:rPr>
              <w:t>面绿藻进行打捞，</w:t>
            </w:r>
            <w:r>
              <w:rPr>
                <w:spacing w:val="-37"/>
              </w:rPr>
              <w:t xml:space="preserve"> </w:t>
            </w:r>
            <w:r>
              <w:rPr>
                <w:spacing w:val="6"/>
              </w:rPr>
              <w:t>已清理完毕。</w:t>
            </w:r>
          </w:p>
        </w:tc>
        <w:tc>
          <w:tcPr>
            <w:tcW w:w="449" w:type="dxa"/>
            <w:vAlign w:val="top"/>
          </w:tcPr>
          <w:p>
            <w:pPr>
              <w:spacing w:line="258" w:lineRule="auto"/>
              <w:rPr>
                <w:rFonts w:ascii="Arial"/>
                <w:sz w:val="21"/>
              </w:rPr>
            </w:pPr>
            <w:r/>
          </w:p>
          <w:p>
            <w:pPr>
              <w:spacing w:line="259" w:lineRule="auto"/>
              <w:rPr>
                <w:rFonts w:ascii="Arial"/>
                <w:sz w:val="21"/>
              </w:rPr>
            </w:pPr>
            <w:r/>
          </w:p>
          <w:p>
            <w:pPr>
              <w:spacing w:line="259" w:lineRule="auto"/>
              <w:rPr>
                <w:rFonts w:ascii="Arial"/>
                <w:sz w:val="21"/>
              </w:rPr>
            </w:pPr>
            <w:r/>
          </w:p>
          <w:p>
            <w:pPr>
              <w:pStyle w:val="TableText"/>
              <w:ind w:left="168" w:right="71" w:hanging="58"/>
              <w:spacing w:before="42" w:line="246" w:lineRule="auto"/>
              <w:rPr/>
            </w:pPr>
            <w:r>
              <w:rPr>
                <w:spacing w:val="-2"/>
              </w:rPr>
              <w:t>已办</w:t>
            </w:r>
            <w:r>
              <w:rPr/>
              <w:t>结</w:t>
            </w:r>
          </w:p>
        </w:tc>
        <w:tc>
          <w:tcPr>
            <w:tcW w:w="742"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310"/>
              <w:spacing w:before="42" w:line="232" w:lineRule="auto"/>
              <w:rPr/>
            </w:pPr>
            <w:r>
              <w:rPr>
                <w:spacing w:val="2"/>
              </w:rPr>
              <w:t>无</w:t>
            </w:r>
          </w:p>
        </w:tc>
      </w:tr>
      <w:tr>
        <w:trPr>
          <w:trHeight w:val="2119" w:hRule="atLeast"/>
        </w:trPr>
        <w:tc>
          <w:tcPr>
            <w:tcW w:w="327" w:type="dxa"/>
            <w:vAlign w:val="top"/>
          </w:tcPr>
          <w:p>
            <w:pPr>
              <w:spacing w:line="317" w:lineRule="auto"/>
              <w:rPr>
                <w:rFonts w:ascii="Arial"/>
                <w:sz w:val="21"/>
              </w:rPr>
            </w:pPr>
            <w:r/>
          </w:p>
          <w:p>
            <w:pPr>
              <w:spacing w:line="317" w:lineRule="auto"/>
              <w:rPr>
                <w:rFonts w:ascii="Arial"/>
                <w:sz w:val="21"/>
              </w:rPr>
            </w:pPr>
            <w:r/>
          </w:p>
          <w:p>
            <w:pPr>
              <w:spacing w:line="318" w:lineRule="auto"/>
              <w:rPr>
                <w:rFonts w:ascii="Arial"/>
                <w:sz w:val="21"/>
              </w:rPr>
            </w:pPr>
            <w:r/>
          </w:p>
          <w:p>
            <w:pPr>
              <w:pStyle w:val="TableText"/>
              <w:ind w:left="95"/>
              <w:spacing w:before="42" w:line="177" w:lineRule="exact"/>
              <w:rPr/>
            </w:pPr>
            <w:r>
              <w:rPr>
                <w:spacing w:val="2"/>
                <w:position w:val="1"/>
              </w:rPr>
              <w:t>45</w:t>
            </w:r>
          </w:p>
        </w:tc>
        <w:tc>
          <w:tcPr>
            <w:tcW w:w="496"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36"/>
              <w:spacing w:before="42" w:line="173"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0015</w:t>
            </w:r>
          </w:p>
        </w:tc>
        <w:tc>
          <w:tcPr>
            <w:tcW w:w="2252" w:type="dxa"/>
            <w:vAlign w:val="top"/>
          </w:tcPr>
          <w:p>
            <w:pPr>
              <w:spacing w:line="303" w:lineRule="auto"/>
              <w:rPr>
                <w:rFonts w:ascii="Arial"/>
                <w:sz w:val="21"/>
              </w:rPr>
            </w:pPr>
            <w:r/>
          </w:p>
          <w:p>
            <w:pPr>
              <w:spacing w:line="304" w:lineRule="auto"/>
              <w:rPr>
                <w:rFonts w:ascii="Arial"/>
                <w:sz w:val="21"/>
              </w:rPr>
            </w:pPr>
            <w:r/>
          </w:p>
          <w:p>
            <w:pPr>
              <w:pStyle w:val="TableText"/>
              <w:ind w:left="24" w:right="134"/>
              <w:spacing w:before="42" w:line="246" w:lineRule="auto"/>
              <w:jc w:val="both"/>
              <w:rPr/>
            </w:pPr>
            <w:r>
              <w:rPr>
                <w:spacing w:val="8"/>
              </w:rPr>
              <w:t>井陉县威州镇南平望村有一个废弃</w:t>
            </w:r>
            <w:r>
              <w:rPr>
                <w:spacing w:val="7"/>
              </w:rPr>
              <w:t>碳酸钙粉厂（现已改建砂石料厂）</w:t>
            </w:r>
            <w:r>
              <w:rPr>
                <w:spacing w:val="8"/>
              </w:rPr>
              <w:t>联合本村某村民，在位于威州镇五</w:t>
            </w:r>
          </w:p>
          <w:p>
            <w:pPr>
              <w:pStyle w:val="TableText"/>
              <w:ind w:left="23" w:right="135"/>
              <w:spacing w:line="245" w:lineRule="auto"/>
              <w:rPr/>
            </w:pPr>
            <w:r>
              <w:rPr>
                <w:spacing w:val="8"/>
              </w:rPr>
              <w:t>柳村以南城山寨（山名</w:t>
            </w:r>
            <w:r>
              <w:rPr/>
              <w:t>）</w:t>
            </w:r>
            <w:r>
              <w:rPr>
                <w:spacing w:val="-38"/>
              </w:rPr>
              <w:t xml:space="preserve"> </w:t>
            </w:r>
            <w:r>
              <w:rPr/>
              <w:t>，</w:t>
            </w:r>
            <w:r>
              <w:rPr>
                <w:spacing w:val="8"/>
              </w:rPr>
              <w:t>常年盗</w:t>
            </w:r>
            <w:r>
              <w:rPr>
                <w:spacing w:val="7"/>
              </w:rPr>
              <w:t>采矿石，破坏山体。</w:t>
            </w:r>
          </w:p>
        </w:tc>
        <w:tc>
          <w:tcPr>
            <w:tcW w:w="468" w:type="dxa"/>
            <w:vAlign w:val="top"/>
          </w:tcPr>
          <w:p>
            <w:pPr>
              <w:spacing w:line="260" w:lineRule="auto"/>
              <w:rPr>
                <w:rFonts w:ascii="Arial"/>
                <w:sz w:val="21"/>
              </w:rPr>
            </w:pPr>
            <w:r/>
          </w:p>
          <w:p>
            <w:pPr>
              <w:spacing w:line="260" w:lineRule="auto"/>
              <w:rPr>
                <w:rFonts w:ascii="Arial"/>
                <w:sz w:val="21"/>
              </w:rPr>
            </w:pPr>
            <w:r/>
          </w:p>
          <w:p>
            <w:pPr>
              <w:spacing w:line="260" w:lineRule="auto"/>
              <w:rPr>
                <w:rFonts w:ascii="Arial"/>
                <w:sz w:val="21"/>
              </w:rPr>
            </w:pPr>
            <w:r/>
          </w:p>
          <w:p>
            <w:pPr>
              <w:pStyle w:val="TableText"/>
              <w:ind w:left="28"/>
              <w:spacing w:before="42" w:line="232" w:lineRule="auto"/>
              <w:rPr/>
            </w:pPr>
            <w:r>
              <w:rPr>
                <w:spacing w:val="7"/>
              </w:rPr>
              <w:t>石家庄</w:t>
            </w:r>
          </w:p>
          <w:p>
            <w:pPr>
              <w:pStyle w:val="TableText"/>
              <w:ind w:left="32"/>
              <w:spacing w:before="9" w:line="232" w:lineRule="auto"/>
              <w:rPr/>
            </w:pPr>
            <w:r>
              <w:rPr>
                <w:spacing w:val="6"/>
              </w:rPr>
              <w:t>市井陉</w:t>
            </w:r>
          </w:p>
          <w:p>
            <w:pPr>
              <w:pStyle w:val="TableText"/>
              <w:ind w:left="168"/>
              <w:spacing w:before="9" w:line="236" w:lineRule="auto"/>
              <w:rPr/>
            </w:pPr>
            <w:r>
              <w:rPr>
                <w:spacing w:val="2"/>
              </w:rPr>
              <w:t>县</w:t>
            </w:r>
          </w:p>
        </w:tc>
        <w:tc>
          <w:tcPr>
            <w:tcW w:w="616" w:type="dxa"/>
            <w:vAlign w:val="top"/>
          </w:tcPr>
          <w:p>
            <w:pPr>
              <w:spacing w:line="346" w:lineRule="auto"/>
              <w:rPr>
                <w:rFonts w:ascii="Arial"/>
                <w:sz w:val="21"/>
              </w:rPr>
            </w:pPr>
            <w:r/>
          </w:p>
          <w:p>
            <w:pPr>
              <w:spacing w:line="347" w:lineRule="auto"/>
              <w:rPr>
                <w:rFonts w:ascii="Arial"/>
                <w:sz w:val="21"/>
              </w:rPr>
            </w:pPr>
            <w:r/>
          </w:p>
          <w:p>
            <w:pPr>
              <w:pStyle w:val="TableText"/>
              <w:ind w:left="25" w:right="29" w:firstLine="1"/>
              <w:spacing w:before="42" w:line="248" w:lineRule="auto"/>
              <w:jc w:val="both"/>
              <w:rPr/>
            </w:pPr>
            <w:r>
              <w:rPr>
                <w:spacing w:val="7"/>
              </w:rPr>
              <w:t>涉及公共</w:t>
            </w:r>
            <w:r>
              <w:rPr>
                <w:spacing w:val="7"/>
              </w:rPr>
              <w:t>利益的生</w:t>
            </w:r>
            <w:r>
              <w:rPr>
                <w:spacing w:val="7"/>
              </w:rPr>
              <w:t>态环境问</w:t>
            </w:r>
            <w:r>
              <w:rPr>
                <w:spacing w:val="3"/>
              </w:rPr>
              <w:t>题</w:t>
            </w:r>
          </w:p>
        </w:tc>
        <w:tc>
          <w:tcPr>
            <w:tcW w:w="468" w:type="dxa"/>
            <w:vAlign w:val="top"/>
          </w:tcPr>
          <w:p>
            <w:pPr>
              <w:spacing w:line="317" w:lineRule="auto"/>
              <w:rPr>
                <w:rFonts w:ascii="Arial"/>
                <w:sz w:val="21"/>
              </w:rPr>
            </w:pPr>
            <w:r/>
          </w:p>
          <w:p>
            <w:pPr>
              <w:spacing w:line="317" w:lineRule="auto"/>
              <w:rPr>
                <w:rFonts w:ascii="Arial"/>
                <w:sz w:val="21"/>
              </w:rPr>
            </w:pPr>
            <w:r/>
          </w:p>
          <w:p>
            <w:pPr>
              <w:spacing w:line="318" w:lineRule="auto"/>
              <w:rPr>
                <w:rFonts w:ascii="Arial"/>
                <w:sz w:val="21"/>
              </w:rPr>
            </w:pPr>
            <w:r/>
          </w:p>
          <w:p>
            <w:pPr>
              <w:pStyle w:val="TableText"/>
              <w:ind w:left="99"/>
              <w:spacing w:before="42" w:line="237" w:lineRule="auto"/>
              <w:rPr/>
            </w:pPr>
            <w:r>
              <w:rPr>
                <w:spacing w:val="5"/>
              </w:rPr>
              <w:t>生态</w:t>
            </w:r>
          </w:p>
        </w:tc>
        <w:tc>
          <w:tcPr>
            <w:tcW w:w="6080" w:type="dxa"/>
            <w:vAlign w:val="top"/>
          </w:tcPr>
          <w:p>
            <w:pPr>
              <w:pStyle w:val="TableText"/>
              <w:ind w:left="25" w:right="58" w:firstLine="11"/>
              <w:spacing w:before="49" w:line="242" w:lineRule="auto"/>
              <w:rPr/>
            </w:pPr>
            <w:r>
              <w:rPr>
                <w:spacing w:val="8"/>
              </w:rPr>
              <w:t>1.关于“废弃碳酸钙粉厂改建砂石料厂，联合本村村民常年盗采矿石，破坏山体</w:t>
            </w:r>
            <w:r>
              <w:rPr>
                <w:spacing w:val="-34"/>
              </w:rPr>
              <w:t xml:space="preserve"> </w:t>
            </w:r>
            <w:r>
              <w:rPr>
                <w:spacing w:val="8"/>
              </w:rPr>
              <w:t>”问题不属实。经</w:t>
            </w:r>
            <w:r>
              <w:rPr>
                <w:spacing w:val="9"/>
              </w:rPr>
              <w:t>查，举报涉废弃碳酸钙粉厂实为石家庄市盛源钙业有限公司，该公司环保相关手续未发生变更，且</w:t>
            </w:r>
            <w:r>
              <w:rPr>
                <w:spacing w:val="8"/>
              </w:rPr>
              <w:t>均在有效期内，</w:t>
            </w:r>
            <w:r>
              <w:rPr>
                <w:spacing w:val="-30"/>
              </w:rPr>
              <w:t xml:space="preserve"> </w:t>
            </w:r>
            <w:r>
              <w:rPr>
                <w:spacing w:val="8"/>
              </w:rPr>
              <w:t>由于市场及经营原因导致钙系列产品滞销，企业于2022年5月停产至今，并在平台</w:t>
            </w:r>
            <w:r>
              <w:rPr>
                <w:spacing w:val="9"/>
              </w:rPr>
              <w:t>进行报停。经现场调查，该企业未改建砂石料厂，没有发现盗采矿石行为，举</w:t>
            </w:r>
            <w:r>
              <w:rPr>
                <w:spacing w:val="8"/>
              </w:rPr>
              <w:t>报不属实。</w:t>
            </w:r>
          </w:p>
          <w:p>
            <w:pPr>
              <w:pStyle w:val="TableText"/>
              <w:ind w:left="26" w:right="47" w:firstLine="2"/>
              <w:spacing w:before="9" w:line="243" w:lineRule="auto"/>
              <w:rPr/>
            </w:pPr>
            <w:r>
              <w:rPr>
                <w:spacing w:val="8"/>
              </w:rPr>
              <w:t>2.关于“威州镇五柳村以南城山寨（山名</w:t>
            </w:r>
            <w:r>
              <w:rPr>
                <w:spacing w:val="5"/>
              </w:rPr>
              <w:t>）</w:t>
            </w:r>
            <w:r>
              <w:rPr>
                <w:spacing w:val="-38"/>
              </w:rPr>
              <w:t xml:space="preserve"> </w:t>
            </w:r>
            <w:r>
              <w:rPr>
                <w:spacing w:val="5"/>
              </w:rPr>
              <w:t>，</w:t>
            </w:r>
            <w:r>
              <w:rPr>
                <w:spacing w:val="8"/>
              </w:rPr>
              <w:t>常年盗采矿石，破坏山体</w:t>
            </w:r>
            <w:r>
              <w:rPr>
                <w:spacing w:val="-47"/>
              </w:rPr>
              <w:t xml:space="preserve"> </w:t>
            </w:r>
            <w:r>
              <w:rPr>
                <w:spacing w:val="8"/>
              </w:rPr>
              <w:t>”问题部分属实。经查“威</w:t>
            </w:r>
            <w:r>
              <w:rPr>
                <w:spacing w:val="9"/>
              </w:rPr>
              <w:t>州镇五柳村以南城山寨（山名</w:t>
            </w:r>
            <w:r>
              <w:rPr/>
              <w:t>）</w:t>
            </w:r>
            <w:r>
              <w:rPr>
                <w:spacing w:val="-37"/>
              </w:rPr>
              <w:t xml:space="preserve"> </w:t>
            </w:r>
            <w:r>
              <w:rPr/>
              <w:t>，</w:t>
            </w:r>
            <w:r>
              <w:rPr>
                <w:spacing w:val="9"/>
              </w:rPr>
              <w:t>实为新建矿业有限公司，2022年至今，此</w:t>
            </w:r>
            <w:r>
              <w:rPr>
                <w:spacing w:val="8"/>
              </w:rPr>
              <w:t>处先后经历三次动工。</w:t>
            </w:r>
            <w:r>
              <w:rPr>
                <w:spacing w:val="9"/>
              </w:rPr>
              <w:t>第一次为冯某某清运从原新建矿业股东周某某购买持证期间生产的矿产品，但在清运期间，冯某某</w:t>
            </w:r>
            <w:r>
              <w:rPr>
                <w:spacing w:val="9"/>
              </w:rPr>
              <w:t>及高某某借机非法采矿，此两起案件分别于2022年、</w:t>
            </w:r>
            <w:r>
              <w:rPr>
                <w:spacing w:val="8"/>
              </w:rPr>
              <w:t>2024年处罚到位，整改到位。第二次为王某凯</w:t>
            </w:r>
            <w:r>
              <w:rPr>
                <w:spacing w:val="8"/>
              </w:rPr>
              <w:t>清运从冯某某处购买剩余未清理完的矿产品，</w:t>
            </w:r>
            <w:r>
              <w:rPr>
                <w:spacing w:val="-35"/>
              </w:rPr>
              <w:t xml:space="preserve"> </w:t>
            </w:r>
            <w:r>
              <w:rPr>
                <w:spacing w:val="8"/>
              </w:rPr>
              <w:t>已于2025年2月15日清运完毕，此次清理无</w:t>
            </w:r>
            <w:r>
              <w:rPr>
                <w:spacing w:val="7"/>
              </w:rPr>
              <w:t>非法采矿</w:t>
            </w:r>
            <w:r>
              <w:rPr>
                <w:spacing w:val="9"/>
              </w:rPr>
              <w:t>行为。第三次为国电投光伏项目，平整场地产出弃渣均在现场堆放，未发现有对外清运行为，同时</w:t>
            </w:r>
            <w:r>
              <w:rPr>
                <w:spacing w:val="8"/>
              </w:rPr>
              <w:t>施工期间也无超范围施工情况。2025年11月13日，在石家庄公共资源交易网发布拍卖公告，11月21</w:t>
            </w:r>
            <w:r>
              <w:rPr>
                <w:spacing w:val="7"/>
              </w:rPr>
              <w:t>日，王某龙以52万元拍得产出弃渣。</w:t>
            </w:r>
          </w:p>
        </w:tc>
        <w:tc>
          <w:tcPr>
            <w:tcW w:w="405" w:type="dxa"/>
            <w:vAlign w:val="top"/>
          </w:tcPr>
          <w:p>
            <w:pPr>
              <w:spacing w:line="289" w:lineRule="auto"/>
              <w:rPr>
                <w:rFonts w:ascii="Arial"/>
                <w:sz w:val="21"/>
              </w:rPr>
            </w:pPr>
            <w:r/>
          </w:p>
          <w:p>
            <w:pPr>
              <w:spacing w:line="289" w:lineRule="auto"/>
              <w:rPr>
                <w:rFonts w:ascii="Arial"/>
                <w:sz w:val="21"/>
              </w:rPr>
            </w:pPr>
            <w:r/>
          </w:p>
          <w:p>
            <w:pPr>
              <w:spacing w:line="290" w:lineRule="auto"/>
              <w:rPr>
                <w:rFonts w:ascii="Arial"/>
                <w:sz w:val="21"/>
              </w:rPr>
            </w:pPr>
            <w:r/>
          </w:p>
          <w:p>
            <w:pPr>
              <w:pStyle w:val="TableText"/>
              <w:ind w:left="72" w:right="50"/>
              <w:spacing w:before="43" w:line="247" w:lineRule="auto"/>
              <w:rPr/>
            </w:pPr>
            <w:r>
              <w:rPr>
                <w:spacing w:val="5"/>
              </w:rPr>
              <w:t>部分</w:t>
            </w:r>
            <w:r>
              <w:rPr>
                <w:spacing w:val="5"/>
              </w:rPr>
              <w:t>属实</w:t>
            </w:r>
          </w:p>
        </w:tc>
        <w:tc>
          <w:tcPr>
            <w:tcW w:w="792"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30" w:right="60" w:firstLine="2"/>
              <w:spacing w:before="42" w:line="246" w:lineRule="auto"/>
              <w:jc w:val="both"/>
              <w:rPr/>
            </w:pPr>
            <w:r>
              <w:rPr>
                <w:spacing w:val="7"/>
              </w:rPr>
              <w:t>打击非法盗</w:t>
            </w:r>
            <w:r>
              <w:rPr>
                <w:spacing w:val="8"/>
              </w:rPr>
              <w:t>采，保护自</w:t>
            </w:r>
            <w:r>
              <w:rPr>
                <w:spacing w:val="5"/>
              </w:rPr>
              <w:t>然环境。</w:t>
            </w:r>
          </w:p>
        </w:tc>
        <w:tc>
          <w:tcPr>
            <w:tcW w:w="2204" w:type="dxa"/>
            <w:vAlign w:val="top"/>
          </w:tcPr>
          <w:p>
            <w:pPr>
              <w:spacing w:line="266" w:lineRule="auto"/>
              <w:rPr>
                <w:rFonts w:ascii="Arial"/>
                <w:sz w:val="21"/>
              </w:rPr>
            </w:pPr>
            <w:r/>
          </w:p>
          <w:p>
            <w:pPr>
              <w:pStyle w:val="TableText"/>
              <w:ind w:left="30" w:right="15" w:firstLine="2"/>
              <w:spacing w:before="42" w:line="246" w:lineRule="auto"/>
              <w:rPr/>
            </w:pPr>
            <w:r>
              <w:rPr>
                <w:spacing w:val="8"/>
              </w:rPr>
              <w:t>一是井陉县威州镇人民政府加强对</w:t>
            </w:r>
            <w:r>
              <w:rPr>
                <w:spacing w:val="8"/>
              </w:rPr>
              <w:t>王某龙在弃渣清运时落实抑尘措施</w:t>
            </w:r>
            <w:r>
              <w:rPr>
                <w:spacing w:val="8"/>
              </w:rPr>
              <w:t>的监管，防止出现扬尘污染问题；</w:t>
            </w:r>
            <w:r>
              <w:rPr>
                <w:spacing w:val="8"/>
              </w:rPr>
              <w:t>二是明确监管责任，严格执行网格</w:t>
            </w:r>
            <w:r>
              <w:rPr>
                <w:spacing w:val="11"/>
              </w:rPr>
              <w:t>化监管及“乡镇吹哨，部门报道</w:t>
            </w:r>
            <w:r>
              <w:rPr>
                <w:spacing w:val="-34"/>
              </w:rPr>
              <w:t xml:space="preserve"> </w:t>
            </w:r>
            <w:r>
              <w:rPr>
                <w:spacing w:val="11"/>
              </w:rPr>
              <w:t>”</w:t>
            </w:r>
            <w:r>
              <w:rPr>
                <w:spacing w:val="8"/>
              </w:rPr>
              <w:t>机制；三是井陉县将持续加大技术</w:t>
            </w:r>
            <w:r>
              <w:rPr>
                <w:spacing w:val="7"/>
              </w:rPr>
              <w:t>力量支撑，采用“人防+技防</w:t>
            </w:r>
            <w:r>
              <w:rPr>
                <w:spacing w:val="-41"/>
              </w:rPr>
              <w:t xml:space="preserve"> </w:t>
            </w:r>
            <w:r>
              <w:rPr>
                <w:spacing w:val="7"/>
              </w:rPr>
              <w:t>”方</w:t>
            </w:r>
            <w:r>
              <w:rPr>
                <w:spacing w:val="9"/>
              </w:rPr>
              <w:t>式，确保违法采矿行为，早发现、</w:t>
            </w:r>
            <w:r>
              <w:rPr>
                <w:spacing w:val="7"/>
              </w:rPr>
              <w:t>早制止、早处置。</w:t>
            </w:r>
          </w:p>
        </w:tc>
        <w:tc>
          <w:tcPr>
            <w:tcW w:w="449" w:type="dxa"/>
            <w:vAlign w:val="top"/>
          </w:tcPr>
          <w:p>
            <w:pPr>
              <w:spacing w:line="289"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168" w:right="71" w:hanging="58"/>
              <w:spacing w:before="42" w:line="247" w:lineRule="auto"/>
              <w:rPr/>
            </w:pPr>
            <w:r>
              <w:rPr>
                <w:spacing w:val="-2"/>
              </w:rPr>
              <w:t>已办</w:t>
            </w:r>
            <w:r>
              <w:rPr/>
              <w:t>结</w:t>
            </w:r>
          </w:p>
        </w:tc>
        <w:tc>
          <w:tcPr>
            <w:tcW w:w="742" w:type="dxa"/>
            <w:vAlign w:val="top"/>
          </w:tcPr>
          <w:p>
            <w:pPr>
              <w:spacing w:line="317" w:lineRule="auto"/>
              <w:rPr>
                <w:rFonts w:ascii="Arial"/>
                <w:sz w:val="21"/>
              </w:rPr>
            </w:pPr>
            <w:r/>
          </w:p>
          <w:p>
            <w:pPr>
              <w:spacing w:line="317" w:lineRule="auto"/>
              <w:rPr>
                <w:rFonts w:ascii="Arial"/>
                <w:sz w:val="21"/>
              </w:rPr>
            </w:pPr>
            <w:r/>
          </w:p>
          <w:p>
            <w:pPr>
              <w:spacing w:line="318" w:lineRule="auto"/>
              <w:rPr>
                <w:rFonts w:ascii="Arial"/>
                <w:sz w:val="21"/>
              </w:rPr>
            </w:pPr>
            <w:r/>
          </w:p>
          <w:p>
            <w:pPr>
              <w:pStyle w:val="TableText"/>
              <w:ind w:left="310"/>
              <w:spacing w:before="42" w:line="232" w:lineRule="auto"/>
              <w:rPr/>
            </w:pPr>
            <w:r>
              <w:rPr>
                <w:spacing w:val="2"/>
              </w:rPr>
              <w:t>无</w:t>
            </w:r>
          </w:p>
        </w:tc>
      </w:tr>
      <w:tr>
        <w:trPr>
          <w:trHeight w:val="1593" w:hRule="atLeast"/>
        </w:trPr>
        <w:tc>
          <w:tcPr>
            <w:tcW w:w="327" w:type="dxa"/>
            <w:vAlign w:val="top"/>
          </w:tcPr>
          <w:p>
            <w:pPr>
              <w:spacing w:line="345" w:lineRule="auto"/>
              <w:rPr>
                <w:rFonts w:ascii="Arial"/>
                <w:sz w:val="21"/>
              </w:rPr>
            </w:pPr>
            <w:r/>
          </w:p>
          <w:p>
            <w:pPr>
              <w:spacing w:line="346" w:lineRule="auto"/>
              <w:rPr>
                <w:rFonts w:ascii="Arial"/>
                <w:sz w:val="21"/>
              </w:rPr>
            </w:pPr>
            <w:r/>
          </w:p>
          <w:p>
            <w:pPr>
              <w:pStyle w:val="TableText"/>
              <w:ind w:left="95"/>
              <w:spacing w:before="43" w:line="177" w:lineRule="exact"/>
              <w:rPr/>
            </w:pPr>
            <w:r>
              <w:rPr>
                <w:spacing w:val="2"/>
                <w:position w:val="1"/>
              </w:rPr>
              <w:t>46</w:t>
            </w:r>
          </w:p>
        </w:tc>
        <w:tc>
          <w:tcPr>
            <w:tcW w:w="496" w:type="dxa"/>
            <w:vAlign w:val="top"/>
          </w:tcPr>
          <w:p>
            <w:pPr>
              <w:spacing w:line="259" w:lineRule="auto"/>
              <w:rPr>
                <w:rFonts w:ascii="Arial"/>
                <w:sz w:val="21"/>
              </w:rPr>
            </w:pPr>
            <w:r/>
          </w:p>
          <w:p>
            <w:pPr>
              <w:spacing w:line="260" w:lineRule="auto"/>
              <w:rPr>
                <w:rFonts w:ascii="Arial"/>
                <w:sz w:val="21"/>
              </w:rPr>
            </w:pPr>
            <w:r/>
          </w:p>
          <w:p>
            <w:pPr>
              <w:pStyle w:val="TableText"/>
              <w:ind w:left="36"/>
              <w:spacing w:before="43" w:line="173" w:lineRule="exact"/>
              <w:rPr/>
            </w:pPr>
            <w:r>
              <w:rPr>
                <w:spacing w:val="7"/>
                <w:position w:val="1"/>
              </w:rPr>
              <w:t>X3</w:t>
            </w:r>
            <w:r>
              <w:rPr>
                <w:position w:val="1"/>
              </w:rPr>
              <w:t>HB</w:t>
            </w:r>
            <w:r>
              <w:rPr>
                <w:spacing w:val="7"/>
                <w:position w:val="1"/>
              </w:rPr>
              <w:t>20</w:t>
            </w:r>
          </w:p>
          <w:p>
            <w:pPr>
              <w:pStyle w:val="TableText"/>
              <w:ind w:left="39"/>
              <w:spacing w:line="172" w:lineRule="exact"/>
              <w:rPr/>
            </w:pPr>
            <w:r>
              <w:rPr>
                <w:spacing w:val="4"/>
                <w:position w:val="1"/>
              </w:rPr>
              <w:t>251120</w:t>
            </w:r>
          </w:p>
          <w:p>
            <w:pPr>
              <w:pStyle w:val="TableText"/>
              <w:ind w:left="109"/>
              <w:spacing w:line="177" w:lineRule="exact"/>
              <w:rPr/>
            </w:pPr>
            <w:r>
              <w:rPr>
                <w:spacing w:val="3"/>
                <w:position w:val="1"/>
              </w:rPr>
              <w:t>0016</w:t>
            </w:r>
          </w:p>
        </w:tc>
        <w:tc>
          <w:tcPr>
            <w:tcW w:w="2252" w:type="dxa"/>
            <w:vAlign w:val="top"/>
          </w:tcPr>
          <w:p>
            <w:pPr>
              <w:pStyle w:val="TableText"/>
              <w:ind w:left="40"/>
              <w:spacing w:before="44" w:line="231" w:lineRule="auto"/>
              <w:rPr/>
            </w:pPr>
            <w:r>
              <w:rPr>
                <w:spacing w:val="7"/>
              </w:rPr>
              <w:t>曲阳县恒州镇大赵邱村村民反映，</w:t>
            </w:r>
          </w:p>
          <w:p>
            <w:pPr>
              <w:pStyle w:val="TableText"/>
              <w:ind w:left="24" w:right="60" w:firstLine="1"/>
              <w:spacing w:before="12" w:line="242" w:lineRule="auto"/>
              <w:rPr/>
            </w:pPr>
            <w:r>
              <w:rPr>
                <w:spacing w:val="7"/>
              </w:rPr>
              <w:t>2025年10月份左右，在无任何手续</w:t>
            </w:r>
            <w:r>
              <w:rPr>
                <w:spacing w:val="8"/>
              </w:rPr>
              <w:t>情况下，本村无影山后边河道被大</w:t>
            </w:r>
            <w:r>
              <w:rPr>
                <w:spacing w:val="8"/>
              </w:rPr>
              <w:t>量采挖几万立方米，采挖留下的大</w:t>
            </w:r>
            <w:r>
              <w:rPr>
                <w:spacing w:val="7"/>
              </w:rPr>
              <w:t>坑约6000平方米、深7米左右，造成</w:t>
            </w:r>
            <w:r>
              <w:rPr>
                <w:spacing w:val="8"/>
              </w:rPr>
              <w:t>安全隐患。该问题也反映到镇政府</w:t>
            </w:r>
            <w:r>
              <w:rPr>
                <w:spacing w:val="6"/>
              </w:rPr>
              <w:t>要求恢复地貌及道路，</w:t>
            </w:r>
            <w:r>
              <w:rPr>
                <w:spacing w:val="-24"/>
              </w:rPr>
              <w:t xml:space="preserve"> </w:t>
            </w:r>
            <w:r>
              <w:rPr>
                <w:spacing w:val="6"/>
              </w:rPr>
              <w:t>目前已恢复</w:t>
            </w:r>
            <w:r>
              <w:rPr>
                <w:spacing w:val="8"/>
              </w:rPr>
              <w:t>一部分道路及耕地，剩余大量道路</w:t>
            </w:r>
            <w:r>
              <w:rPr>
                <w:spacing w:val="5"/>
              </w:rPr>
              <w:t xml:space="preserve">  </w:t>
            </w:r>
            <w:r>
              <w:rPr>
                <w:spacing w:val="7"/>
              </w:rPr>
              <w:t>、耕地，至今没有恢复。</w:t>
            </w:r>
          </w:p>
        </w:tc>
        <w:tc>
          <w:tcPr>
            <w:tcW w:w="468" w:type="dxa"/>
            <w:vAlign w:val="top"/>
          </w:tcPr>
          <w:p>
            <w:pPr>
              <w:spacing w:line="301" w:lineRule="auto"/>
              <w:rPr>
                <w:rFonts w:ascii="Arial"/>
                <w:sz w:val="21"/>
              </w:rPr>
            </w:pPr>
            <w:r/>
          </w:p>
          <w:p>
            <w:pPr>
              <w:spacing w:line="302" w:lineRule="auto"/>
              <w:rPr>
                <w:rFonts w:ascii="Arial"/>
                <w:sz w:val="21"/>
              </w:rPr>
            </w:pPr>
            <w:r/>
          </w:p>
          <w:p>
            <w:pPr>
              <w:pStyle w:val="TableText"/>
              <w:ind w:left="43" w:right="17" w:hanging="15"/>
              <w:spacing w:before="42" w:line="251" w:lineRule="auto"/>
              <w:rPr/>
            </w:pPr>
            <w:r>
              <w:rPr>
                <w:spacing w:val="7"/>
              </w:rPr>
              <w:t>保定市</w:t>
            </w:r>
            <w:r>
              <w:rPr>
                <w:spacing w:val="1"/>
              </w:rPr>
              <w:t>曲阳县</w:t>
            </w:r>
          </w:p>
        </w:tc>
        <w:tc>
          <w:tcPr>
            <w:tcW w:w="616" w:type="dxa"/>
            <w:vAlign w:val="top"/>
          </w:tcPr>
          <w:p>
            <w:pPr>
              <w:spacing w:line="260" w:lineRule="auto"/>
              <w:rPr>
                <w:rFonts w:ascii="Arial"/>
                <w:sz w:val="21"/>
              </w:rPr>
            </w:pPr>
            <w:r/>
          </w:p>
          <w:p>
            <w:pPr>
              <w:spacing w:line="261" w:lineRule="auto"/>
              <w:rPr>
                <w:rFonts w:ascii="Arial"/>
                <w:sz w:val="21"/>
              </w:rPr>
            </w:pPr>
            <w:r/>
          </w:p>
          <w:p>
            <w:pPr>
              <w:pStyle w:val="TableText"/>
              <w:ind w:left="25" w:right="29"/>
              <w:spacing w:before="42" w:line="246" w:lineRule="auto"/>
              <w:jc w:val="both"/>
              <w:rPr/>
            </w:pPr>
            <w:r>
              <w:rPr>
                <w:spacing w:val="7"/>
              </w:rPr>
              <w:t>群众身边</w:t>
            </w:r>
            <w:r>
              <w:rPr>
                <w:spacing w:val="7"/>
              </w:rPr>
              <w:t>的生态环</w:t>
            </w:r>
            <w:r>
              <w:rPr>
                <w:spacing w:val="7"/>
              </w:rPr>
              <w:t>境问题</w:t>
            </w:r>
          </w:p>
        </w:tc>
        <w:tc>
          <w:tcPr>
            <w:tcW w:w="468" w:type="dxa"/>
            <w:vAlign w:val="top"/>
          </w:tcPr>
          <w:p>
            <w:pPr>
              <w:spacing w:line="345" w:lineRule="auto"/>
              <w:rPr>
                <w:rFonts w:ascii="Arial"/>
                <w:sz w:val="21"/>
              </w:rPr>
            </w:pPr>
            <w:r/>
          </w:p>
          <w:p>
            <w:pPr>
              <w:spacing w:line="346" w:lineRule="auto"/>
              <w:rPr>
                <w:rFonts w:ascii="Arial"/>
                <w:sz w:val="21"/>
              </w:rPr>
            </w:pPr>
            <w:r/>
          </w:p>
          <w:p>
            <w:pPr>
              <w:pStyle w:val="TableText"/>
              <w:ind w:left="99"/>
              <w:spacing w:before="42" w:line="237" w:lineRule="auto"/>
              <w:rPr/>
            </w:pPr>
            <w:r>
              <w:rPr>
                <w:spacing w:val="5"/>
              </w:rPr>
              <w:t>生态</w:t>
            </w:r>
          </w:p>
        </w:tc>
        <w:tc>
          <w:tcPr>
            <w:tcW w:w="6080" w:type="dxa"/>
            <w:vAlign w:val="top"/>
          </w:tcPr>
          <w:p>
            <w:pPr>
              <w:spacing w:line="260" w:lineRule="auto"/>
              <w:rPr>
                <w:rFonts w:ascii="Arial"/>
                <w:sz w:val="21"/>
              </w:rPr>
            </w:pPr>
            <w:r/>
          </w:p>
          <w:p>
            <w:pPr>
              <w:spacing w:line="260" w:lineRule="auto"/>
              <w:rPr>
                <w:rFonts w:ascii="Arial"/>
                <w:sz w:val="21"/>
              </w:rPr>
            </w:pPr>
            <w:r/>
          </w:p>
          <w:p>
            <w:pPr>
              <w:pStyle w:val="TableText"/>
              <w:ind w:left="25" w:right="60" w:firstLine="2"/>
              <w:spacing w:before="42" w:line="246" w:lineRule="auto"/>
              <w:jc w:val="both"/>
              <w:rPr/>
            </w:pPr>
            <w:r>
              <w:rPr>
                <w:spacing w:val="9"/>
              </w:rPr>
              <w:t>经核查，该村村民在未向恒州镇人民政府办理相关备案手续的情况下，在租赁地块内原水塘旁擅自</w:t>
            </w:r>
            <w:r>
              <w:rPr>
                <w:spacing w:val="9"/>
              </w:rPr>
              <w:t>进行扩建作业，计划用于农业项目蓄水灌溉。现场开挖产生的渣土未外运和出售第三方，均用于场</w:t>
            </w:r>
            <w:r>
              <w:rPr>
                <w:spacing w:val="8"/>
              </w:rPr>
              <w:t>地内土地平整及道路垫高。</w:t>
            </w:r>
          </w:p>
        </w:tc>
        <w:tc>
          <w:tcPr>
            <w:tcW w:w="405" w:type="dxa"/>
            <w:vAlign w:val="top"/>
          </w:tcPr>
          <w:p>
            <w:pPr>
              <w:spacing w:line="301" w:lineRule="auto"/>
              <w:rPr>
                <w:rFonts w:ascii="Arial"/>
                <w:sz w:val="21"/>
              </w:rPr>
            </w:pPr>
            <w:r/>
          </w:p>
          <w:p>
            <w:pPr>
              <w:spacing w:line="302" w:lineRule="auto"/>
              <w:rPr>
                <w:rFonts w:ascii="Arial"/>
                <w:sz w:val="21"/>
              </w:rPr>
            </w:pPr>
            <w:r/>
          </w:p>
          <w:p>
            <w:pPr>
              <w:pStyle w:val="TableText"/>
              <w:ind w:left="72" w:right="50"/>
              <w:spacing w:before="42" w:line="251" w:lineRule="auto"/>
              <w:rPr/>
            </w:pPr>
            <w:r>
              <w:rPr>
                <w:spacing w:val="5"/>
              </w:rPr>
              <w:t>部分</w:t>
            </w:r>
            <w:r>
              <w:rPr>
                <w:spacing w:val="5"/>
              </w:rPr>
              <w:t>属实</w:t>
            </w:r>
          </w:p>
        </w:tc>
        <w:tc>
          <w:tcPr>
            <w:tcW w:w="792" w:type="dxa"/>
            <w:vAlign w:val="top"/>
          </w:tcPr>
          <w:p>
            <w:pPr>
              <w:spacing w:line="432" w:lineRule="auto"/>
              <w:rPr>
                <w:rFonts w:ascii="Arial"/>
                <w:sz w:val="21"/>
              </w:rPr>
            </w:pPr>
            <w:r/>
          </w:p>
          <w:p>
            <w:pPr>
              <w:pStyle w:val="TableText"/>
              <w:ind w:left="30" w:right="60"/>
              <w:spacing w:before="42" w:line="248" w:lineRule="auto"/>
              <w:jc w:val="both"/>
              <w:rPr/>
            </w:pPr>
            <w:r>
              <w:rPr>
                <w:spacing w:val="8"/>
              </w:rPr>
              <w:t>加强日常巡</w:t>
            </w:r>
            <w:r>
              <w:rPr>
                <w:spacing w:val="8"/>
              </w:rPr>
              <w:t>查，严防类</w:t>
            </w:r>
            <w:r>
              <w:rPr>
                <w:spacing w:val="8"/>
              </w:rPr>
              <w:t>似问题发生</w:t>
            </w:r>
          </w:p>
          <w:p>
            <w:pPr>
              <w:pStyle w:val="TableText"/>
              <w:ind w:left="45"/>
              <w:spacing w:before="85" w:line="67" w:lineRule="exact"/>
              <w:rPr/>
            </w:pPr>
            <w:r>
              <w:rPr>
                <w:position w:val="1"/>
              </w:rPr>
              <w:t>。</w:t>
            </w:r>
          </w:p>
        </w:tc>
        <w:tc>
          <w:tcPr>
            <w:tcW w:w="2204" w:type="dxa"/>
            <w:vAlign w:val="top"/>
          </w:tcPr>
          <w:p>
            <w:pPr>
              <w:spacing w:line="347" w:lineRule="auto"/>
              <w:rPr>
                <w:rFonts w:ascii="Arial"/>
                <w:sz w:val="21"/>
              </w:rPr>
            </w:pPr>
            <w:r/>
          </w:p>
          <w:p>
            <w:pPr>
              <w:pStyle w:val="TableText"/>
              <w:ind w:left="30" w:right="79" w:hanging="1"/>
              <w:spacing w:before="42" w:line="246" w:lineRule="auto"/>
              <w:rPr/>
            </w:pPr>
            <w:r>
              <w:rPr>
                <w:spacing w:val="9"/>
              </w:rPr>
              <w:t>恒州镇人民政府在日常巡查中发现</w:t>
            </w:r>
            <w:r>
              <w:rPr>
                <w:spacing w:val="6"/>
              </w:rPr>
              <w:t>违规施工行为后，</w:t>
            </w:r>
            <w:r>
              <w:rPr>
                <w:spacing w:val="-27"/>
              </w:rPr>
              <w:t xml:space="preserve"> </w:t>
            </w:r>
            <w:r>
              <w:rPr>
                <w:spacing w:val="6"/>
              </w:rPr>
              <w:t>已立即采取措</w:t>
            </w:r>
          </w:p>
          <w:p>
            <w:pPr>
              <w:pStyle w:val="TableText"/>
              <w:ind w:left="30"/>
              <w:spacing w:line="230" w:lineRule="auto"/>
              <w:rPr/>
            </w:pPr>
            <w:r>
              <w:rPr>
                <w:spacing w:val="8"/>
              </w:rPr>
              <w:t>施，下发了书面通知，责令其整</w:t>
            </w:r>
          </w:p>
          <w:p>
            <w:pPr>
              <w:pStyle w:val="TableText"/>
              <w:ind w:left="31" w:right="79" w:firstLine="4"/>
              <w:spacing w:before="10" w:line="247" w:lineRule="auto"/>
              <w:rPr/>
            </w:pPr>
            <w:r>
              <w:rPr>
                <w:spacing w:val="8"/>
              </w:rPr>
              <w:t>改，同时督促其依法完善相关备案</w:t>
            </w:r>
            <w:r>
              <w:rPr>
                <w:spacing w:val="4"/>
              </w:rPr>
              <w:t>手续。</w:t>
            </w:r>
          </w:p>
        </w:tc>
        <w:tc>
          <w:tcPr>
            <w:tcW w:w="449" w:type="dxa"/>
            <w:vAlign w:val="top"/>
          </w:tcPr>
          <w:p>
            <w:pPr>
              <w:spacing w:line="301" w:lineRule="auto"/>
              <w:rPr>
                <w:rFonts w:ascii="Arial"/>
                <w:sz w:val="21"/>
              </w:rPr>
            </w:pPr>
            <w:r/>
          </w:p>
          <w:p>
            <w:pPr>
              <w:spacing w:line="302" w:lineRule="auto"/>
              <w:rPr>
                <w:rFonts w:ascii="Arial"/>
                <w:sz w:val="21"/>
              </w:rPr>
            </w:pPr>
            <w:r/>
          </w:p>
          <w:p>
            <w:pPr>
              <w:pStyle w:val="TableText"/>
              <w:ind w:left="168" w:right="71" w:hanging="58"/>
              <w:spacing w:before="43" w:line="251" w:lineRule="auto"/>
              <w:rPr/>
            </w:pPr>
            <w:r>
              <w:rPr>
                <w:spacing w:val="-2"/>
              </w:rPr>
              <w:t>已办</w:t>
            </w:r>
            <w:r>
              <w:rPr/>
              <w:t>结</w:t>
            </w:r>
          </w:p>
        </w:tc>
        <w:tc>
          <w:tcPr>
            <w:tcW w:w="742" w:type="dxa"/>
            <w:vAlign w:val="top"/>
          </w:tcPr>
          <w:p>
            <w:pPr>
              <w:spacing w:line="346" w:lineRule="auto"/>
              <w:rPr>
                <w:rFonts w:ascii="Arial"/>
                <w:sz w:val="21"/>
              </w:rPr>
            </w:pPr>
            <w:r/>
          </w:p>
          <w:p>
            <w:pPr>
              <w:spacing w:line="346" w:lineRule="auto"/>
              <w:rPr>
                <w:rFonts w:ascii="Arial"/>
                <w:sz w:val="21"/>
              </w:rPr>
            </w:pPr>
            <w:r/>
          </w:p>
          <w:p>
            <w:pPr>
              <w:pStyle w:val="TableText"/>
              <w:ind w:left="310"/>
              <w:spacing w:before="42" w:line="232" w:lineRule="auto"/>
              <w:rPr/>
            </w:pPr>
            <w:r>
              <w:rPr>
                <w:spacing w:val="2"/>
              </w:rPr>
              <w:t>无</w:t>
            </w:r>
          </w:p>
        </w:tc>
      </w:tr>
    </w:tbl>
    <w:p>
      <w:pPr>
        <w:rPr>
          <w:rFonts w:ascii="Arial"/>
          <w:sz w:val="21"/>
        </w:rPr>
      </w:pPr>
      <w:r/>
    </w:p>
    <w:sectPr>
      <w:pgSz w:w="16837" w:h="11905"/>
      <w:pgMar w:top="1011" w:right="792" w:bottom="0" w:left="734"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FZXiaoBiaoSong-B05S">
    <w:panose1 w:val="03000509000000000000"/>
    <w:charset w:val="86"/>
    <w:family w:val="auto"/>
    <w:pitch w:val="default"/>
    <w:sig w:usb0="00000001" w:usb1="080E0000" w:usb2="00000000" w:usb3="00000000" w:csb0="00040000" w:csb1="00000000"/>
  </w:font>
  <w:font w:name="KaiTi">
    <w:panose1 w:val="02010609060101010101"/>
    <w:charset w:val="86"/>
    <w:family w:val="auto"/>
    <w:pitch w:val="default"/>
    <w:sig w:usb0="800002BF" w:usb1="38CF7CFA" w:usb2="00000016" w:usb3="00000000" w:csb0="00040001" w:csb1="00000000"/>
  </w:font>
</w:fonts>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TableText">
    <w:name w:val="Table Text"/>
    <w:basedOn w:val="Normal"/>
    <w:semiHidden/>
    <w:qFormat/>
    <w:pPr/>
    <w:rPr>
      <w:rFonts w:ascii="SimSun" w:hAnsi="SimSun" w:eastAsia="SimSun" w:cs="SimSun"/>
      <w:sz w:val="13"/>
      <w:szCs w:val="13"/>
      <w:lang w:val="en-US" w:eastAsia="en-US" w:bidi="ar-SA"/>
    </w:rPr>
  </w:style>
</w:styles>
</file>

<file path=word/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settings" Target="settings.xml"/></Relationships>
</file>

<file path=docProps/app.xml><?xml version="1.0" encoding="utf-8"?>
<ap:Properties xmlns:vt="http://schemas.openxmlformats.org/officeDocument/2006/docPropsVTypes" xmlns:ap="http://schemas.openxmlformats.org/officeDocument/2006/extended-properties">
  <ap:Application>WPS 表格</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大厂-1</dc:creator>
  <dcterms:created xsi:type="dcterms:W3CDTF">2025-12-01T21:33:03Z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2025-12-01T22:13:31</vt:filetime>
  </property>
</Properties>
</file>